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95" w:rsidRDefault="00C60149" w:rsidP="00C601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«Утверждено»</w:t>
      </w:r>
    </w:p>
    <w:p w:rsidR="00C60149" w:rsidRDefault="00C60149" w:rsidP="00C601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Генеральным директором</w:t>
      </w:r>
    </w:p>
    <w:p w:rsidR="00C60149" w:rsidRDefault="00C60149" w:rsidP="00C601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23099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ООО «Зубная Гармония»</w:t>
      </w:r>
    </w:p>
    <w:p w:rsidR="00C60149" w:rsidRDefault="00C60149" w:rsidP="00C60149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_________А.В.Карапузов</w:t>
      </w:r>
      <w:proofErr w:type="spellEnd"/>
    </w:p>
    <w:p w:rsidR="00C60149" w:rsidRDefault="00C60149" w:rsidP="00C601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12.12.2024 г.</w:t>
      </w:r>
    </w:p>
    <w:p w:rsidR="00C60149" w:rsidRDefault="00C60149" w:rsidP="00C60149">
      <w:pPr>
        <w:jc w:val="right"/>
        <w:rPr>
          <w:rFonts w:ascii="Times New Roman" w:hAnsi="Times New Roman" w:cs="Times New Roman"/>
        </w:rPr>
      </w:pPr>
    </w:p>
    <w:p w:rsidR="00C60149" w:rsidRDefault="00C60149" w:rsidP="00C60149">
      <w:pPr>
        <w:jc w:val="right"/>
        <w:rPr>
          <w:rFonts w:ascii="Times New Roman" w:hAnsi="Times New Roman" w:cs="Times New Roman"/>
        </w:rPr>
      </w:pPr>
    </w:p>
    <w:p w:rsidR="00C60149" w:rsidRDefault="00C60149" w:rsidP="00C60149">
      <w:pPr>
        <w:jc w:val="right"/>
        <w:rPr>
          <w:rFonts w:ascii="Times New Roman" w:hAnsi="Times New Roman" w:cs="Times New Roman"/>
        </w:rPr>
      </w:pPr>
    </w:p>
    <w:p w:rsidR="00C60149" w:rsidRDefault="00C60149" w:rsidP="00C60149">
      <w:pPr>
        <w:jc w:val="right"/>
        <w:rPr>
          <w:rFonts w:ascii="Times New Roman" w:hAnsi="Times New Roman" w:cs="Times New Roman"/>
        </w:rPr>
      </w:pPr>
    </w:p>
    <w:p w:rsidR="00C60149" w:rsidRPr="00C60149" w:rsidRDefault="00C60149" w:rsidP="00C60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149">
        <w:rPr>
          <w:rFonts w:ascii="Times New Roman" w:hAnsi="Times New Roman" w:cs="Times New Roman"/>
          <w:b/>
          <w:sz w:val="24"/>
          <w:szCs w:val="24"/>
        </w:rPr>
        <w:t xml:space="preserve">Положение об установлении гарантийных сроков и сроков службы </w:t>
      </w:r>
      <w:proofErr w:type="gramStart"/>
      <w:r w:rsidRPr="00C60149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</w:p>
    <w:p w:rsidR="00C60149" w:rsidRDefault="00263D8E" w:rsidP="00C60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оказании стоматологических услуг</w:t>
      </w:r>
      <w:r w:rsidR="00C60149" w:rsidRPr="00C60149">
        <w:rPr>
          <w:rFonts w:ascii="Times New Roman" w:hAnsi="Times New Roman" w:cs="Times New Roman"/>
          <w:b/>
          <w:sz w:val="24"/>
          <w:szCs w:val="24"/>
        </w:rPr>
        <w:t xml:space="preserve"> в ООО "</w:t>
      </w:r>
      <w:r w:rsidR="00C60149">
        <w:rPr>
          <w:rFonts w:ascii="Times New Roman" w:hAnsi="Times New Roman" w:cs="Times New Roman"/>
          <w:b/>
          <w:sz w:val="24"/>
          <w:szCs w:val="24"/>
        </w:rPr>
        <w:t>Зубная Гармония</w:t>
      </w:r>
      <w:r w:rsidR="00C60149" w:rsidRPr="00C60149">
        <w:rPr>
          <w:rFonts w:ascii="Times New Roman" w:hAnsi="Times New Roman" w:cs="Times New Roman"/>
          <w:b/>
          <w:sz w:val="24"/>
          <w:szCs w:val="24"/>
        </w:rPr>
        <w:t>"</w:t>
      </w:r>
      <w:r w:rsidR="00C60149" w:rsidRPr="00C60149">
        <w:rPr>
          <w:rFonts w:ascii="Times New Roman" w:hAnsi="Times New Roman" w:cs="Times New Roman"/>
          <w:b/>
          <w:sz w:val="24"/>
          <w:szCs w:val="24"/>
        </w:rPr>
        <w:cr/>
      </w:r>
      <w:r w:rsidR="00C60149">
        <w:rPr>
          <w:rFonts w:ascii="Times New Roman" w:hAnsi="Times New Roman" w:cs="Times New Roman"/>
          <w:b/>
          <w:sz w:val="24"/>
          <w:szCs w:val="24"/>
        </w:rPr>
        <w:t>(для пациентов)</w:t>
      </w:r>
    </w:p>
    <w:p w:rsidR="004C7ACE" w:rsidRDefault="004C7ACE" w:rsidP="00C60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CE" w:rsidRDefault="004C7ACE" w:rsidP="00C60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CE" w:rsidRDefault="004C7ACE" w:rsidP="00C60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CE" w:rsidRDefault="004C7ACE" w:rsidP="00C60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CE" w:rsidRDefault="004C7ACE" w:rsidP="00C60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CE" w:rsidRDefault="004C7ACE" w:rsidP="00C60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CE" w:rsidRDefault="004C7ACE" w:rsidP="00C60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CE" w:rsidRDefault="004C7ACE" w:rsidP="00C60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CE" w:rsidRDefault="004C7ACE" w:rsidP="00C60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CE" w:rsidRDefault="004C7ACE" w:rsidP="00C60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CE" w:rsidRDefault="004C7ACE" w:rsidP="00C60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CE" w:rsidRDefault="004C7ACE" w:rsidP="00C60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CE" w:rsidRDefault="004C7ACE" w:rsidP="00C60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CE" w:rsidRDefault="004C7ACE" w:rsidP="00C60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CE" w:rsidRDefault="004C7ACE" w:rsidP="004C7ACE">
      <w:pPr>
        <w:rPr>
          <w:rFonts w:ascii="Times New Roman" w:hAnsi="Times New Roman" w:cs="Times New Roman"/>
          <w:b/>
          <w:sz w:val="24"/>
          <w:szCs w:val="24"/>
        </w:rPr>
      </w:pPr>
    </w:p>
    <w:p w:rsidR="004C7ACE" w:rsidRDefault="004C7ACE" w:rsidP="004C7ACE">
      <w:pPr>
        <w:rPr>
          <w:rFonts w:ascii="Times New Roman" w:hAnsi="Times New Roman" w:cs="Times New Roman"/>
          <w:b/>
          <w:sz w:val="24"/>
          <w:szCs w:val="24"/>
        </w:rPr>
      </w:pPr>
    </w:p>
    <w:p w:rsidR="004C7ACE" w:rsidRDefault="004C7ACE" w:rsidP="004C7AC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ACE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РФ,</w:t>
      </w:r>
    </w:p>
    <w:p w:rsid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законом "О защите прав потребителей", Правилами предоставления платных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ACE">
        <w:rPr>
          <w:rFonts w:ascii="Times New Roman" w:hAnsi="Times New Roman" w:cs="Times New Roman"/>
          <w:sz w:val="24"/>
          <w:szCs w:val="24"/>
        </w:rPr>
        <w:t>услуг населению медицинскими учреждениями (утверждено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ACE">
        <w:rPr>
          <w:rFonts w:ascii="Times New Roman" w:hAnsi="Times New Roman" w:cs="Times New Roman"/>
          <w:sz w:val="24"/>
          <w:szCs w:val="24"/>
        </w:rPr>
        <w:t>РФ от 13.01.1996 г. №27), ФЗ РФ от 21.11.2011 г. №323-ФЗ «Об основах охраны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ACE">
        <w:rPr>
          <w:rFonts w:ascii="Times New Roman" w:hAnsi="Times New Roman" w:cs="Times New Roman"/>
          <w:sz w:val="24"/>
          <w:szCs w:val="24"/>
        </w:rPr>
        <w:t>граждан в Российской Федерации».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t xml:space="preserve"> </w:t>
      </w:r>
      <w:r>
        <w:rPr>
          <w:rFonts w:ascii="Times New Roman" w:hAnsi="Times New Roman" w:cs="Times New Roman"/>
          <w:sz w:val="24"/>
          <w:szCs w:val="24"/>
        </w:rPr>
        <w:t>1.1.</w:t>
      </w:r>
      <w:r w:rsidRPr="004C7ACE">
        <w:rPr>
          <w:rFonts w:ascii="Times New Roman" w:hAnsi="Times New Roman" w:cs="Times New Roman"/>
          <w:sz w:val="24"/>
          <w:szCs w:val="24"/>
        </w:rPr>
        <w:t xml:space="preserve">В обязательном порядке, во всех случаях оказания стоматологической помощи </w:t>
      </w:r>
      <w:proofErr w:type="gramStart"/>
      <w:r w:rsidRPr="004C7A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C7ACE">
        <w:rPr>
          <w:rFonts w:ascii="Times New Roman" w:hAnsi="Times New Roman" w:cs="Times New Roman"/>
          <w:sz w:val="24"/>
          <w:szCs w:val="24"/>
        </w:rPr>
        <w:t xml:space="preserve"> безусловно нашим пациентам гарантируется: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>предоставление полной, достоверной и доступной по форме информации о состоянии здоровья пациентов (с учетом их права и желания получать таковую по доброй воле);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>проведение консультации и консилиума врачей;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>проведение лечения специалистами, имеющими сертификаты, подтверждающие право на осуществление данного вида медицинской помощи;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>учет показателей общего здоровья пациента при осуществлении диагностических, лечебных и профилактических мероприятий стоматологами всех специализаций;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>составление рекомендуемого (предлагаемого) плана лечения;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>использование методов и технологий лечения, применяе</w:t>
      </w:r>
      <w:r w:rsidR="000C4ADF">
        <w:rPr>
          <w:rFonts w:ascii="Times New Roman" w:hAnsi="Times New Roman" w:cs="Times New Roman"/>
          <w:sz w:val="24"/>
          <w:szCs w:val="24"/>
        </w:rPr>
        <w:t xml:space="preserve">мых в нашем лечебном </w:t>
      </w:r>
      <w:proofErr w:type="spellStart"/>
      <w:r w:rsidR="000C4ADF">
        <w:rPr>
          <w:rFonts w:ascii="Times New Roman" w:hAnsi="Times New Roman" w:cs="Times New Roman"/>
          <w:sz w:val="24"/>
          <w:szCs w:val="24"/>
        </w:rPr>
        <w:t>учреждении</w:t>
      </w:r>
      <w:proofErr w:type="gramStart"/>
      <w:r w:rsidR="000C4AD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0C4ADF">
        <w:rPr>
          <w:rFonts w:ascii="Times New Roman" w:hAnsi="Times New Roman" w:cs="Times New Roman"/>
          <w:sz w:val="24"/>
          <w:szCs w:val="24"/>
        </w:rPr>
        <w:t>огласно</w:t>
      </w:r>
      <w:proofErr w:type="spellEnd"/>
      <w:r w:rsidR="000C4ADF">
        <w:rPr>
          <w:rFonts w:ascii="Times New Roman" w:hAnsi="Times New Roman" w:cs="Times New Roman"/>
          <w:sz w:val="24"/>
          <w:szCs w:val="24"/>
        </w:rPr>
        <w:t xml:space="preserve"> порядкам и </w:t>
      </w:r>
      <w:proofErr w:type="spellStart"/>
      <w:r w:rsidR="000C4ADF">
        <w:rPr>
          <w:rFonts w:ascii="Times New Roman" w:hAnsi="Times New Roman" w:cs="Times New Roman"/>
          <w:sz w:val="24"/>
          <w:szCs w:val="24"/>
        </w:rPr>
        <w:t>стандартам,действующим</w:t>
      </w:r>
      <w:proofErr w:type="spellEnd"/>
      <w:r w:rsidR="000C4ADF">
        <w:rPr>
          <w:rFonts w:ascii="Times New Roman" w:hAnsi="Times New Roman" w:cs="Times New Roman"/>
          <w:sz w:val="24"/>
          <w:szCs w:val="24"/>
        </w:rPr>
        <w:t xml:space="preserve"> на территории РФ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>индивидуальный подбор анестетиков, что позволяет в максимальной степени исключить болевые ощущения, учитывая при этом возраст пациента, его аллергический статус, показатели общего здоровья и опыт лечения у стоматологов;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>безопасность лечения – обеспечивается комплексом санитарно-эпидемиологических мероприятий и использованием разрешенных к применению технологий и материалов;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>точная диагностика, достигаемая при наличии должного профессионального уровня специалистов, современных диагностических средств и данных дополнительных обследований;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>тщательное соблюдение технологий лечения, что предполагает высокопрофессиональную подг</w:t>
      </w:r>
      <w:r w:rsidR="000C4ADF">
        <w:rPr>
          <w:rFonts w:ascii="Times New Roman" w:hAnsi="Times New Roman" w:cs="Times New Roman"/>
          <w:sz w:val="24"/>
          <w:szCs w:val="24"/>
        </w:rPr>
        <w:t>отовку врачей</w:t>
      </w:r>
      <w:r w:rsidRPr="004C7ACE">
        <w:rPr>
          <w:rFonts w:ascii="Times New Roman" w:hAnsi="Times New Roman" w:cs="Times New Roman"/>
          <w:sz w:val="24"/>
          <w:szCs w:val="24"/>
        </w:rPr>
        <w:t xml:space="preserve"> и ассистентов, а также специальные средства контроля качества их работы;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>применение технологически безопасных, разрешенных Минздравом РФ материалов, не утративших сроков годности;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>проведение контрольных осмотров – по показаниям после сложного лечения или при необходимости упреждения нежелательных последствий;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 xml:space="preserve">проведение бесплатных профилактических осмотров с частотой, определяемой врачом, но не реже, чем раз в </w:t>
      </w:r>
      <w:proofErr w:type="gramStart"/>
      <w:r w:rsidRPr="004C7ACE">
        <w:rPr>
          <w:rFonts w:ascii="Times New Roman" w:hAnsi="Times New Roman" w:cs="Times New Roman"/>
          <w:sz w:val="24"/>
          <w:szCs w:val="24"/>
        </w:rPr>
        <w:t>пол года</w:t>
      </w:r>
      <w:proofErr w:type="gramEnd"/>
      <w:r w:rsidRPr="004C7ACE">
        <w:rPr>
          <w:rFonts w:ascii="Times New Roman" w:hAnsi="Times New Roman" w:cs="Times New Roman"/>
          <w:sz w:val="24"/>
          <w:szCs w:val="24"/>
        </w:rPr>
        <w:t>;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>динамический контроль процесса и результатов лечения (согласно рекомендациям СТАР);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>мероприятия по устранению или снижению степени осложнений, которые могут возникнуть в процессе или после лечения;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>определение риска повторения или обострения выявленных заболеваний;</w:t>
      </w:r>
    </w:p>
    <w:p w:rsidR="004C7ACE" w:rsidRP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lastRenderedPageBreak/>
        <w:t></w:t>
      </w:r>
      <w:r w:rsidRPr="004C7ACE">
        <w:rPr>
          <w:rFonts w:ascii="Times New Roman" w:hAnsi="Times New Roman" w:cs="Times New Roman"/>
          <w:sz w:val="24"/>
          <w:szCs w:val="24"/>
        </w:rPr>
        <w:tab/>
        <w:t>достижение показателей качества лечения и эстетических результатов (с учетом имеющихся в отечественной стоматологии стандартов, пожеланий пациента и объективных обстоятельств, выявленных врачом).</w:t>
      </w:r>
    </w:p>
    <w:p w:rsidR="004C7ACE" w:rsidRDefault="004C7ACE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7ACE">
        <w:rPr>
          <w:rFonts w:ascii="Times New Roman" w:hAnsi="Times New Roman" w:cs="Times New Roman"/>
          <w:sz w:val="24"/>
          <w:szCs w:val="24"/>
        </w:rPr>
        <w:t>Совокупность обязательных гарантий обеспечивает качественное лечение  и благоприятный прогноз.</w:t>
      </w:r>
    </w:p>
    <w:p w:rsidR="00230996" w:rsidRPr="00230996" w:rsidRDefault="00230996" w:rsidP="004C7AC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2.Гарантийный срок.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рок службы</w:t>
      </w:r>
    </w:p>
    <w:p w:rsidR="000C4ADF" w:rsidRDefault="00230996" w:rsidP="004C7A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0C4ADF" w:rsidRPr="000C4ADF">
        <w:rPr>
          <w:rFonts w:ascii="Times New Roman" w:hAnsi="Times New Roman" w:cs="Times New Roman"/>
          <w:sz w:val="24"/>
          <w:szCs w:val="24"/>
        </w:rPr>
        <w:t xml:space="preserve">.Гарантии устанавливаются в виде гарантийного срока  и срока службы. </w:t>
      </w:r>
    </w:p>
    <w:p w:rsidR="000C4ADF" w:rsidRPr="000C4ADF" w:rsidRDefault="000C4ADF" w:rsidP="000C4A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C4ADF">
        <w:rPr>
          <w:rFonts w:ascii="Times New Roman" w:hAnsi="Times New Roman" w:cs="Times New Roman"/>
          <w:b/>
          <w:sz w:val="24"/>
          <w:szCs w:val="24"/>
        </w:rPr>
        <w:t xml:space="preserve">Гарантийный срок – </w:t>
      </w:r>
      <w:r w:rsidRPr="000C4ADF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срок,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исполнитель обязуется обеспечить соответствие качества результата услуг условиям договора и несет ответственность перед заказчиком за выявленные в нем недостатки(ст. 783, п. 1 ст.722, п. 3 ст. 724 ГК РФ)</w:t>
      </w:r>
    </w:p>
    <w:p w:rsidR="000C4ADF" w:rsidRPr="00E93EDB" w:rsidRDefault="000C4ADF" w:rsidP="000C4AD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устранимым недостаткам относят, например, подгонку пломбы по прикусу, дополнительную полировку разных поверхностей зуба, снятие чувствительности, корректировку цвета и формы восстановленного зуба, </w:t>
      </w:r>
      <w:proofErr w:type="spellStart"/>
      <w:r w:rsidRPr="00E93EDB">
        <w:rPr>
          <w:rFonts w:ascii="Times New Roman" w:hAnsi="Times New Roman" w:cs="Times New Roman"/>
          <w:color w:val="000000" w:themeColor="text1"/>
          <w:sz w:val="24"/>
          <w:szCs w:val="24"/>
        </w:rPr>
        <w:t>подшлифовку</w:t>
      </w:r>
      <w:proofErr w:type="spellEnd"/>
      <w:r w:rsidRPr="00E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ложа съемного зубного протеза и др.</w:t>
      </w:r>
    </w:p>
    <w:p w:rsidR="000C4ADF" w:rsidRPr="00E93EDB" w:rsidRDefault="000C4ADF" w:rsidP="000C4AD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EDB">
        <w:rPr>
          <w:rFonts w:ascii="Times New Roman" w:hAnsi="Times New Roman" w:cs="Times New Roman"/>
          <w:color w:val="000000" w:themeColor="text1"/>
          <w:sz w:val="24"/>
          <w:szCs w:val="24"/>
        </w:rPr>
        <w:t>Если гарантийный срок не установлен то пациент может обратиться к исполнителю в течени</w:t>
      </w:r>
      <w:proofErr w:type="gramStart"/>
      <w:r w:rsidRPr="00E93ED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E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года.</w:t>
      </w:r>
    </w:p>
    <w:p w:rsidR="000C4ADF" w:rsidRPr="000C4ADF" w:rsidRDefault="000C4ADF" w:rsidP="000C4A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C4ADF">
        <w:rPr>
          <w:rFonts w:ascii="Times New Roman" w:hAnsi="Times New Roman" w:cs="Times New Roman"/>
          <w:b/>
          <w:sz w:val="24"/>
          <w:szCs w:val="24"/>
        </w:rPr>
        <w:t xml:space="preserve">Срок службы – </w:t>
      </w:r>
      <w:r w:rsidRPr="000C4ADF">
        <w:rPr>
          <w:rFonts w:ascii="Times New Roman" w:hAnsi="Times New Roman" w:cs="Times New Roman"/>
          <w:sz w:val="24"/>
          <w:szCs w:val="24"/>
        </w:rPr>
        <w:t xml:space="preserve">это период, в течение которого  исполнитель обязуется обеспечивать пациенту возможность использования результата услуги по назначению и нести ответственность за существенные недостатки </w:t>
      </w:r>
      <w:proofErr w:type="gramStart"/>
      <w:r w:rsidRPr="000C4ADF">
        <w:rPr>
          <w:rFonts w:ascii="Times New Roman" w:hAnsi="Times New Roman" w:cs="Times New Roman"/>
          <w:sz w:val="24"/>
          <w:szCs w:val="24"/>
        </w:rPr>
        <w:t>возникших</w:t>
      </w:r>
      <w:proofErr w:type="gramEnd"/>
      <w:r w:rsidRPr="000C4ADF">
        <w:rPr>
          <w:rFonts w:ascii="Times New Roman" w:hAnsi="Times New Roman" w:cs="Times New Roman"/>
          <w:sz w:val="24"/>
          <w:szCs w:val="24"/>
        </w:rPr>
        <w:t xml:space="preserve"> после лечения не по вине пациента (пломба выпала, протез – сломался и т.п.).</w:t>
      </w:r>
    </w:p>
    <w:p w:rsidR="000C4ADF" w:rsidRPr="000C4ADF" w:rsidRDefault="000C4ADF" w:rsidP="000C4A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C4ADF">
        <w:rPr>
          <w:rFonts w:ascii="Times New Roman" w:hAnsi="Times New Roman" w:cs="Times New Roman"/>
          <w:sz w:val="24"/>
          <w:szCs w:val="24"/>
        </w:rPr>
        <w:t>Срок службы товара (работы) может исчисляться единицами времени, также иными единицами измерениями исходя из функционального назначения товара (работы).</w:t>
      </w:r>
    </w:p>
    <w:p w:rsidR="000C4ADF" w:rsidRDefault="000C4ADF" w:rsidP="000C4AD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Гарантийные сроки и сроки службы устанавливаются на стоматологические работы (услуги)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0C4AD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0C4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меющие материальный результат (пломба, </w:t>
      </w:r>
      <w:proofErr w:type="spellStart"/>
      <w:r w:rsidRPr="000C4ADF">
        <w:rPr>
          <w:rFonts w:ascii="Times New Roman" w:hAnsi="Times New Roman" w:cs="Times New Roman"/>
          <w:color w:val="000000" w:themeColor="text1"/>
          <w:sz w:val="24"/>
          <w:szCs w:val="24"/>
        </w:rPr>
        <w:t>винир</w:t>
      </w:r>
      <w:proofErr w:type="spellEnd"/>
      <w:r w:rsidRPr="000C4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зубная коронка, восстановление зуба, зубные протезы, </w:t>
      </w:r>
      <w:proofErr w:type="spellStart"/>
      <w:r w:rsidRPr="000C4ADF">
        <w:rPr>
          <w:rFonts w:ascii="Times New Roman" w:hAnsi="Times New Roman" w:cs="Times New Roman"/>
          <w:color w:val="000000" w:themeColor="text1"/>
          <w:sz w:val="24"/>
          <w:szCs w:val="24"/>
        </w:rPr>
        <w:t>ортодонтические</w:t>
      </w:r>
      <w:proofErr w:type="spellEnd"/>
      <w:r w:rsidRPr="000C4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аппараты после снятия </w:t>
      </w:r>
      <w:proofErr w:type="spellStart"/>
      <w:r w:rsidRPr="000C4ADF">
        <w:rPr>
          <w:rFonts w:ascii="Times New Roman" w:hAnsi="Times New Roman" w:cs="Times New Roman"/>
          <w:color w:val="000000" w:themeColor="text1"/>
          <w:sz w:val="24"/>
          <w:szCs w:val="24"/>
        </w:rPr>
        <w:t>брекет-системы</w:t>
      </w:r>
      <w:proofErr w:type="spellEnd"/>
      <w:r w:rsidRPr="000C4A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3EDB" w:rsidRDefault="00E93EDB" w:rsidP="000C4AD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На услуги такие, как отбеливание,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эндодонтическое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лечение,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пародонтологичсекое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лечение,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ортодонтическое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лечение и т.д. гарантийные сроки и сроки службы не устанавливаются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как это результат.</w:t>
      </w:r>
    </w:p>
    <w:p w:rsidR="00E93EDB" w:rsidRDefault="00E93EDB" w:rsidP="000C4AD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установленный гарантийный срок клиника бесплатно устраняет недостатки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елкие недоделки, выявленные после лечения и возникшие не по вине пациента.</w:t>
      </w:r>
    </w:p>
    <w:p w:rsidR="00E93EDB" w:rsidRPr="00E93EDB" w:rsidRDefault="00E93EDB" w:rsidP="00E93EDB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устранимым недостаткам относят, например, подгонку пломбы по прикусу, дополнительную полировку разных поверхностей зуба, снятие чувствительности, корректировку цвета и формы восстановленного зуба, </w:t>
      </w:r>
      <w:proofErr w:type="spellStart"/>
      <w:r w:rsidRPr="00E93EDB">
        <w:rPr>
          <w:rFonts w:ascii="Times New Roman" w:hAnsi="Times New Roman" w:cs="Times New Roman"/>
          <w:color w:val="000000" w:themeColor="text1"/>
          <w:sz w:val="24"/>
          <w:szCs w:val="24"/>
        </w:rPr>
        <w:t>подшлифовку</w:t>
      </w:r>
      <w:proofErr w:type="spellEnd"/>
      <w:r w:rsidRPr="00E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ложа съемного зубного протеза и др.</w:t>
      </w:r>
    </w:p>
    <w:p w:rsidR="00E93EDB" w:rsidRDefault="00E93EDB" w:rsidP="00E93EDB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93EDB">
        <w:rPr>
          <w:rFonts w:ascii="Times New Roman" w:hAnsi="Times New Roman" w:cs="Times New Roman"/>
          <w:color w:val="000000" w:themeColor="text1"/>
          <w:sz w:val="24"/>
          <w:szCs w:val="24"/>
        </w:rPr>
        <w:t>Если гарантийный срок не установлен то пациент может обратиться к исполнителю в течени</w:t>
      </w:r>
      <w:proofErr w:type="gramStart"/>
      <w:r w:rsidRPr="00E93ED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E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года.</w:t>
      </w:r>
    </w:p>
    <w:p w:rsidR="000D2BBC" w:rsidRPr="000D2BBC" w:rsidRDefault="000D2BBC" w:rsidP="000D2BBC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63D8E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Pr="000D2BBC">
        <w:rPr>
          <w:rFonts w:ascii="Times New Roman" w:hAnsi="Times New Roman" w:cs="Times New Roman"/>
          <w:color w:val="000000" w:themeColor="text1"/>
          <w:sz w:val="24"/>
          <w:szCs w:val="24"/>
        </w:rPr>
        <w:t>.На отдельные виды стоматологических работ (услуг) ввиду их специфики установить гарантийные сроки и сроки службы не представляется возможным:</w:t>
      </w:r>
    </w:p>
    <w:p w:rsidR="000D2BBC" w:rsidRPr="000D2BBC" w:rsidRDefault="000D2BBC" w:rsidP="000D2BBC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BBC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D2B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обработка и пломбирование корневых каналов;</w:t>
      </w:r>
    </w:p>
    <w:p w:rsidR="000D2BBC" w:rsidRPr="000D2BBC" w:rsidRDefault="000D2BBC" w:rsidP="000D2BBC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BBC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D2B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профессиональная гигиеническая чистка полости рта;</w:t>
      </w:r>
    </w:p>
    <w:p w:rsidR="000D2BBC" w:rsidRPr="000D2BBC" w:rsidRDefault="000D2BBC" w:rsidP="000D2BBC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BBC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D2B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временная пломба;</w:t>
      </w:r>
    </w:p>
    <w:p w:rsidR="000D2BBC" w:rsidRPr="000D2BBC" w:rsidRDefault="000D2BBC" w:rsidP="000D2BBC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ортодонтическое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лечение</w:t>
      </w:r>
      <w:r w:rsidRPr="000D2B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D2BBC" w:rsidRPr="000D2BBC" w:rsidRDefault="000D2BBC" w:rsidP="000D2BBC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B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</w:t>
      </w:r>
      <w:r w:rsidRPr="000D2B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хирургические операции (резекция верхушки  корня, удаление зуба, постановка зубного имплантата и др.);</w:t>
      </w:r>
    </w:p>
    <w:p w:rsidR="000D2BBC" w:rsidRPr="000D2BBC" w:rsidRDefault="000D2BBC" w:rsidP="000D2BBC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BBC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D2B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лечение воспаления десны и окружающих зуб тканей;</w:t>
      </w:r>
    </w:p>
    <w:p w:rsidR="000D2BBC" w:rsidRDefault="000D2BBC" w:rsidP="000D2BBC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BBC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D2B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отбеливание зубов.</w:t>
      </w:r>
    </w:p>
    <w:p w:rsidR="000D2BBC" w:rsidRDefault="00263D8E" w:rsidP="000D2BBC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</w:t>
      </w:r>
      <w:r w:rsidR="000D2BBC">
        <w:rPr>
          <w:rFonts w:ascii="Times New Roman" w:hAnsi="Times New Roman" w:cs="Times New Roman"/>
          <w:color w:val="000000" w:themeColor="text1"/>
          <w:sz w:val="24"/>
          <w:szCs w:val="24"/>
        </w:rPr>
        <w:t>.Гарантийные сроки и сроки службы не распространяются на работы не указанные в Приложении 1.</w:t>
      </w:r>
    </w:p>
    <w:p w:rsidR="000D2BBC" w:rsidRDefault="000D2BBC" w:rsidP="000D2BBC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Допускается уменьшение гарантийных сроков решением Главного врача/заместителя генерального директора по медицинской части Клиники</w:t>
      </w:r>
      <w:r w:rsidR="00276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обязательным обоснованием в медицинской карте и информированием пациента.</w:t>
      </w:r>
    </w:p>
    <w:p w:rsidR="00276F6A" w:rsidRPr="00276F6A" w:rsidRDefault="00276F6A" w:rsidP="00276F6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Гарантии не распространяются на случаи, когда: Пациент в процессе лечения, или </w:t>
      </w:r>
      <w:proofErr w:type="gramStart"/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276F6A" w:rsidRPr="00276F6A" w:rsidRDefault="00276F6A" w:rsidP="00276F6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течении срока гарантии, установленного настоящим Положением, обратился </w:t>
      </w:r>
      <w:proofErr w:type="gramStart"/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</w:p>
    <w:p w:rsidR="00276F6A" w:rsidRPr="00276F6A" w:rsidRDefault="00276F6A" w:rsidP="00276F6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стоматологической помощью в любую другую медицинскую организацию. Исключение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составляют те случаи, когда Пациент вынужден был срочно обратиться за помощью, находясь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другом городе, при подтверждении данного факта выписками из амбулаторной </w:t>
      </w:r>
      <w:proofErr w:type="spellStart"/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карты</w:t>
      </w:r>
      <w:proofErr w:type="gramStart"/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,з</w:t>
      </w:r>
      <w:proofErr w:type="gramEnd"/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аключениями</w:t>
      </w:r>
      <w:proofErr w:type="spellEnd"/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врачей, рентгенологическими снимками и др.; Пациент в процессе лечения, 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гарантийного срока, установленного настоящим Положением, самостоятельно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пытался устранить выявленные недостатки; Пациент по неуважительным причинам,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предуп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редив лечащего врача, пропустил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очередной явки на приём к врачу. </w:t>
      </w:r>
      <w:proofErr w:type="gramStart"/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составляют те случаи, когда Пациент был вынужден срочно обратиться за помощью, находясь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другом городе, при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подтверждении данного факта выписками из амбулаторной карты,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рентгенологическими снимками и др.; Пациент настаивает на нежелательном с точки зрения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врача методе лечения, конструкции протеза или применения материала (медикамента).</w:t>
      </w:r>
      <w:proofErr w:type="gramEnd"/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этом Пациент расписывается в амбулаторной карте о том, что он проинформирован лечащим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врачом, но настаивает на своём методе лечения. </w:t>
      </w:r>
      <w:proofErr w:type="gramStart"/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С этого момента Исполнитель вправе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оказание Заказчику стоматологических услуг, но ответственность за их качество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не несёт, и гарантийный срок на такие услуги не устанавливается; Пациент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соблюдает рекомендации лечащего врача по проведению необходимых мероприятий по уходу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за состоянием полости рта (периодичность профилактических осмотров, проведение</w:t>
      </w:r>
      <w:proofErr w:type="gramEnd"/>
    </w:p>
    <w:p w:rsidR="00276F6A" w:rsidRPr="00276F6A" w:rsidRDefault="00276F6A" w:rsidP="00276F6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гигиенических мероприятий, уход за протезами, постоянное наблюдение за имплантатами и т.д. в соответствии с установленными стандартами); если после лечения в период действия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гарантий у Пациента возникнут (проявятся) заболевания или физиологические состояния,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которые способны негативно повлиять на достигнутые результаты (беременность,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возникно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вение сопутствующих заболеваний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или воздействие вредных факторов окружающей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среды, в т. ч. длительный прием лекарственных препаратов при лечении других заболеваний)</w:t>
      </w:r>
      <w:proofErr w:type="gramStart"/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;е</w:t>
      </w:r>
      <w:proofErr w:type="gramEnd"/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сли скажутся форс-мажорные обстоятельства (авария, удар, стихийные бедствия), способные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негативно повлиять на результаты лечения; при естественном износе матриц замковых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съемных протезов; Пациент был предупреждён лечащим врачом о других случаях отсутствия у</w:t>
      </w:r>
    </w:p>
    <w:p w:rsidR="00276F6A" w:rsidRDefault="00276F6A" w:rsidP="00276F6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F6A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 возможности установить срок гарантии, но продолжил лечение.</w:t>
      </w:r>
    </w:p>
    <w:p w:rsidR="00276F6A" w:rsidRDefault="00276F6A" w:rsidP="00276F6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D8E" w:rsidRDefault="00263D8E" w:rsidP="00276F6A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3D8E" w:rsidRDefault="00263D8E" w:rsidP="00276F6A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6F6A" w:rsidRDefault="00276F6A" w:rsidP="00276F6A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Гарантийное лечение не  производится в случаях:</w:t>
      </w:r>
    </w:p>
    <w:p w:rsidR="00276F6A" w:rsidRPr="00276F6A" w:rsidRDefault="00276F6A" w:rsidP="00276F6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Эндодонтического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перелечивания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зубов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ервоначально,леченных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других клиниках;</w:t>
      </w:r>
    </w:p>
    <w:p w:rsidR="00276F6A" w:rsidRPr="00276F6A" w:rsidRDefault="00276F6A" w:rsidP="00276F6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Осложнений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озникших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эндодонтического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лечения временных зубов (молочных) год назад и позже;</w:t>
      </w:r>
    </w:p>
    <w:p w:rsidR="00276F6A" w:rsidRPr="00276F6A" w:rsidRDefault="00276F6A" w:rsidP="00276F6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Выпадения ортопедических коронок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ортодрнтических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аппаратов с временных и постоянных зубов в случае значительного разрушения последних кариозным процессом;</w:t>
      </w:r>
    </w:p>
    <w:p w:rsidR="00276F6A" w:rsidRPr="00276F6A" w:rsidRDefault="00276F6A" w:rsidP="00276F6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Любого переделывания, доделывания, коррекция протезов и иных ортопедических конструкций, изготовленных и установленных  в других клиниках</w:t>
      </w:r>
    </w:p>
    <w:p w:rsidR="00276F6A" w:rsidRPr="00E3761A" w:rsidRDefault="00276F6A" w:rsidP="00276F6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Острых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травмах</w:t>
      </w:r>
      <w:proofErr w:type="gramEnd"/>
      <w:r w:rsidR="00E37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челюстно-лицевой области (полный или неполный вывих, перелом зуба, перелом корня)</w:t>
      </w:r>
    </w:p>
    <w:p w:rsidR="00E3761A" w:rsidRPr="00E3761A" w:rsidRDefault="00263D8E" w:rsidP="00E3761A">
      <w:pPr>
        <w:pStyle w:val="a8"/>
        <w:spacing w:before="120" w:after="0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E3761A" w:rsidRPr="00E3761A">
        <w:rPr>
          <w:sz w:val="24"/>
          <w:szCs w:val="24"/>
        </w:rPr>
        <w:t xml:space="preserve">.В случаях, когда ввиду специфики стоматологической работы (услуги) </w:t>
      </w:r>
      <w:proofErr w:type="gramStart"/>
      <w:r w:rsidR="00E3761A" w:rsidRPr="00E3761A">
        <w:rPr>
          <w:sz w:val="24"/>
          <w:szCs w:val="24"/>
        </w:rPr>
        <w:t>не возможно</w:t>
      </w:r>
      <w:proofErr w:type="gramEnd"/>
      <w:r w:rsidR="00E3761A" w:rsidRPr="00E3761A">
        <w:rPr>
          <w:sz w:val="24"/>
          <w:szCs w:val="24"/>
        </w:rPr>
        <w:t xml:space="preserve"> определить гарантийные сроки и сроки службы, врач устанавливает и разъясняет пациенту процент успешности лечения в каждом конкретном случае. </w:t>
      </w:r>
    </w:p>
    <w:p w:rsidR="00E3761A" w:rsidRPr="00E3761A" w:rsidRDefault="00263D8E" w:rsidP="00E3761A">
      <w:pPr>
        <w:pStyle w:val="a8"/>
        <w:spacing w:after="0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E3761A" w:rsidRPr="00E3761A">
        <w:rPr>
          <w:sz w:val="24"/>
          <w:szCs w:val="24"/>
        </w:rPr>
        <w:t>.При выявлении после такого лечения недостатков работа будет бесплатно переделана (лечение будет проведено повторно), если компетентные лица, экспертная комиссия установят вину врача (неправильный диагноз, нарушение технологии лечения и т.п.).</w:t>
      </w:r>
    </w:p>
    <w:p w:rsidR="00E3761A" w:rsidRPr="00E3761A" w:rsidRDefault="00E3761A" w:rsidP="00E3761A">
      <w:pPr>
        <w:pStyle w:val="a8"/>
        <w:spacing w:after="0"/>
        <w:ind w:firstLine="454"/>
        <w:jc w:val="both"/>
        <w:rPr>
          <w:sz w:val="24"/>
          <w:szCs w:val="24"/>
        </w:rPr>
      </w:pPr>
      <w:r w:rsidRPr="00E3761A">
        <w:rPr>
          <w:sz w:val="24"/>
          <w:szCs w:val="24"/>
        </w:rPr>
        <w:t>Таким образом, стоматолог устанавливает прогнозируемые гарантии либо в виде сроков (гарантийные сроки и сроки службы), либо в виде процента вероятности успешности лечения.</w:t>
      </w:r>
    </w:p>
    <w:p w:rsidR="00E3761A" w:rsidRPr="00E3761A" w:rsidRDefault="00263D8E" w:rsidP="00E3761A">
      <w:pPr>
        <w:pStyle w:val="a8"/>
        <w:spacing w:after="0"/>
        <w:ind w:firstLine="45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2.6.</w:t>
      </w:r>
      <w:r w:rsidR="00E3761A" w:rsidRPr="00E3761A">
        <w:rPr>
          <w:sz w:val="24"/>
          <w:szCs w:val="24"/>
          <w:u w:val="single"/>
        </w:rPr>
        <w:t>Гарантии устанавливаются:</w:t>
      </w:r>
    </w:p>
    <w:p w:rsidR="00E3761A" w:rsidRPr="00E3761A" w:rsidRDefault="00E3761A" w:rsidP="00E3761A">
      <w:pPr>
        <w:pStyle w:val="a8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E3761A">
        <w:rPr>
          <w:sz w:val="24"/>
          <w:szCs w:val="24"/>
        </w:rPr>
        <w:t>на каждую конкретную выполненную работу;</w:t>
      </w:r>
    </w:p>
    <w:p w:rsidR="00E3761A" w:rsidRPr="00E3761A" w:rsidRDefault="00E3761A" w:rsidP="00E3761A">
      <w:pPr>
        <w:pStyle w:val="a8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E3761A">
        <w:rPr>
          <w:sz w:val="24"/>
          <w:szCs w:val="24"/>
        </w:rPr>
        <w:t>с учетом конкретных обстоятельств, которых врач информирует пациента.</w:t>
      </w:r>
    </w:p>
    <w:p w:rsidR="00E3761A" w:rsidRPr="00E3761A" w:rsidRDefault="00263D8E" w:rsidP="00E3761A">
      <w:pPr>
        <w:pStyle w:val="a8"/>
        <w:spacing w:after="0"/>
        <w:ind w:firstLine="45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2.7.</w:t>
      </w:r>
      <w:r w:rsidR="00E3761A" w:rsidRPr="00E3761A">
        <w:rPr>
          <w:sz w:val="24"/>
          <w:szCs w:val="24"/>
        </w:rPr>
        <w:t>При установлении каждому пациенту на каждую выполненную работу прогнозируемых гарантий (гарантийного срока и срока службы или процента вероятности успешности лечения) врач учитывает и разъясняет обстоятельства, ограничивающие гарантии (если таковые выявлены):</w:t>
      </w:r>
    </w:p>
    <w:p w:rsidR="00E3761A" w:rsidRPr="00E3761A" w:rsidRDefault="00E3761A" w:rsidP="00E3761A">
      <w:pPr>
        <w:pStyle w:val="a8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3761A">
        <w:rPr>
          <w:sz w:val="24"/>
          <w:szCs w:val="24"/>
        </w:rPr>
        <w:t>состояние общего здоровья и возраст пациента;</w:t>
      </w:r>
    </w:p>
    <w:p w:rsidR="00E3761A" w:rsidRPr="00E3761A" w:rsidRDefault="00E3761A" w:rsidP="00E3761A">
      <w:pPr>
        <w:pStyle w:val="a8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3761A">
        <w:rPr>
          <w:sz w:val="24"/>
          <w:szCs w:val="24"/>
        </w:rPr>
        <w:t>объем выполненного рекомендованного плана лечения;</w:t>
      </w:r>
    </w:p>
    <w:p w:rsidR="00E3761A" w:rsidRPr="00E3761A" w:rsidRDefault="00E3761A" w:rsidP="00E3761A">
      <w:pPr>
        <w:pStyle w:val="a8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3761A">
        <w:rPr>
          <w:sz w:val="24"/>
          <w:szCs w:val="24"/>
        </w:rPr>
        <w:t xml:space="preserve">клиническая ситуация в полости рта (имеющиеся нарушения, особенности прикуса, состав слюны, повышенная </w:t>
      </w:r>
      <w:proofErr w:type="spellStart"/>
      <w:r w:rsidRPr="00E3761A">
        <w:rPr>
          <w:sz w:val="24"/>
          <w:szCs w:val="24"/>
        </w:rPr>
        <w:t>стираемость</w:t>
      </w:r>
      <w:proofErr w:type="spellEnd"/>
      <w:r w:rsidRPr="00E3761A">
        <w:rPr>
          <w:sz w:val="24"/>
          <w:szCs w:val="24"/>
        </w:rPr>
        <w:t xml:space="preserve"> зубов, прогноз развития или повторения имеющихся заболеваний и др.);</w:t>
      </w:r>
    </w:p>
    <w:p w:rsidR="00E3761A" w:rsidRPr="00E3761A" w:rsidRDefault="00E3761A" w:rsidP="00E3761A">
      <w:pPr>
        <w:pStyle w:val="a8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3761A">
        <w:rPr>
          <w:sz w:val="24"/>
          <w:szCs w:val="24"/>
        </w:rPr>
        <w:t>сложность данного случая лечения;</w:t>
      </w:r>
    </w:p>
    <w:p w:rsidR="00E3761A" w:rsidRPr="00E3761A" w:rsidRDefault="00E3761A" w:rsidP="00E3761A">
      <w:pPr>
        <w:pStyle w:val="a8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3761A">
        <w:rPr>
          <w:sz w:val="24"/>
          <w:szCs w:val="24"/>
        </w:rPr>
        <w:t>достоинства и недостатки используемых технологий и материалов, а так же выбранных вариантов лечения;</w:t>
      </w:r>
    </w:p>
    <w:p w:rsidR="00E3761A" w:rsidRPr="00E3761A" w:rsidRDefault="00E3761A" w:rsidP="00E3761A">
      <w:pPr>
        <w:pStyle w:val="a8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3761A">
        <w:rPr>
          <w:sz w:val="24"/>
          <w:szCs w:val="24"/>
        </w:rPr>
        <w:t>особенности профессиональной деятельности пациента, которые могут негативно сказываться на результатах лечения.</w:t>
      </w:r>
    </w:p>
    <w:p w:rsidR="00E3761A" w:rsidRPr="00E3761A" w:rsidRDefault="00263D8E" w:rsidP="00E3761A">
      <w:pPr>
        <w:pStyle w:val="a8"/>
        <w:spacing w:before="120" w:after="0"/>
        <w:ind w:firstLine="454"/>
        <w:jc w:val="both"/>
        <w:rPr>
          <w:i/>
          <w:sz w:val="24"/>
          <w:szCs w:val="24"/>
        </w:rPr>
      </w:pPr>
      <w:r>
        <w:rPr>
          <w:sz w:val="24"/>
          <w:szCs w:val="24"/>
        </w:rPr>
        <w:t>2.8.</w:t>
      </w:r>
      <w:r w:rsidR="00E3761A" w:rsidRPr="00E3761A">
        <w:rPr>
          <w:sz w:val="24"/>
          <w:szCs w:val="24"/>
        </w:rPr>
        <w:t>Гарантийные обязательства сохраняются при условиях:</w:t>
      </w:r>
    </w:p>
    <w:p w:rsidR="00E3761A" w:rsidRPr="00E3761A" w:rsidRDefault="00E3761A" w:rsidP="00E376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1A">
        <w:rPr>
          <w:rFonts w:ascii="Times New Roman" w:hAnsi="Times New Roman" w:cs="Times New Roman"/>
          <w:sz w:val="24"/>
          <w:szCs w:val="24"/>
        </w:rPr>
        <w:t>если в период действия гарантии у пациента не возникнут (не проявятся) заболевания внутренних органов, а также изменения физиологического состояния организма (вследствие беременности, приема лекарственных препаратов, вредных внешних воздействий), которые способны негативно повлиять на достигнутые результаты стоматологического лечения;</w:t>
      </w:r>
    </w:p>
    <w:p w:rsidR="00E3761A" w:rsidRPr="00E3761A" w:rsidRDefault="00E3761A" w:rsidP="00E376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1A">
        <w:rPr>
          <w:rFonts w:ascii="Times New Roman" w:hAnsi="Times New Roman" w:cs="Times New Roman"/>
          <w:sz w:val="24"/>
          <w:szCs w:val="24"/>
        </w:rPr>
        <w:t>если пациент будет соблюдать гигиену полости рта и другие указания стоматолога;</w:t>
      </w:r>
    </w:p>
    <w:p w:rsidR="00E3761A" w:rsidRPr="00E3761A" w:rsidRDefault="00E3761A" w:rsidP="00E376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1A">
        <w:rPr>
          <w:rFonts w:ascii="Times New Roman" w:hAnsi="Times New Roman" w:cs="Times New Roman"/>
          <w:sz w:val="24"/>
          <w:szCs w:val="24"/>
        </w:rPr>
        <w:t>если пациент будет посещать бесплатные осмотры с частотой, рекомендованной врачом;</w:t>
      </w:r>
    </w:p>
    <w:p w:rsidR="00E3761A" w:rsidRPr="00E3761A" w:rsidRDefault="00E3761A" w:rsidP="00E376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1A">
        <w:rPr>
          <w:rFonts w:ascii="Times New Roman" w:hAnsi="Times New Roman" w:cs="Times New Roman"/>
          <w:sz w:val="24"/>
          <w:szCs w:val="24"/>
        </w:rPr>
        <w:lastRenderedPageBreak/>
        <w:t>если в период лечения у врача пациент не будет лечить то же самое у специалиста другой клиники;</w:t>
      </w:r>
    </w:p>
    <w:p w:rsidR="00E3761A" w:rsidRPr="00E3761A" w:rsidRDefault="00E3761A" w:rsidP="00E376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1A">
        <w:rPr>
          <w:rFonts w:ascii="Times New Roman" w:hAnsi="Times New Roman" w:cs="Times New Roman"/>
          <w:sz w:val="24"/>
          <w:szCs w:val="24"/>
        </w:rPr>
        <w:t>если при обращении за неотложной помощью в другую клинику пациент предоставит нам выписку из амбулаторной карты и рентгеновские снимки, фиксирующие результаты вмешательства;</w:t>
      </w:r>
    </w:p>
    <w:p w:rsidR="00E3761A" w:rsidRPr="00E3761A" w:rsidRDefault="00E3761A" w:rsidP="00E376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1A">
        <w:rPr>
          <w:rFonts w:ascii="Times New Roman" w:hAnsi="Times New Roman" w:cs="Times New Roman"/>
          <w:sz w:val="24"/>
          <w:szCs w:val="24"/>
        </w:rPr>
        <w:t>если выявленные недостатки нашей работы будут исправляться в нашей клинике;</w:t>
      </w:r>
    </w:p>
    <w:p w:rsidR="00E3761A" w:rsidRPr="00E3761A" w:rsidRDefault="00E3761A" w:rsidP="00E376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1A">
        <w:rPr>
          <w:rFonts w:ascii="Times New Roman" w:hAnsi="Times New Roman" w:cs="Times New Roman"/>
          <w:sz w:val="24"/>
          <w:szCs w:val="24"/>
        </w:rPr>
        <w:t>если не скажутся форс-мажорные обстоятельства (авария, удар, стихийные бедствия), способные негативно повлиять на результаты лечения.</w:t>
      </w:r>
    </w:p>
    <w:p w:rsidR="00E3761A" w:rsidRPr="00E3761A" w:rsidRDefault="00263D8E" w:rsidP="00E3761A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E3761A" w:rsidRPr="00E3761A">
        <w:rPr>
          <w:rFonts w:ascii="Times New Roman" w:hAnsi="Times New Roman" w:cs="Times New Roman"/>
          <w:sz w:val="24"/>
          <w:szCs w:val="24"/>
        </w:rPr>
        <w:t xml:space="preserve"> Гарантийный срок может быть продлен при прохождении профилактического осмотра и при выполнении всех врачебных рекомендаций.  Общая продолжительность продленного гарантийного срока с момента сдачи работы не может превышать начальный гарантийный срок более чем в три раза.</w:t>
      </w:r>
    </w:p>
    <w:p w:rsidR="00E3761A" w:rsidRDefault="00E3761A" w:rsidP="00E3761A">
      <w:pPr>
        <w:jc w:val="both"/>
        <w:rPr>
          <w:rFonts w:ascii="Times New Roman" w:hAnsi="Times New Roman" w:cs="Times New Roman"/>
          <w:sz w:val="24"/>
          <w:szCs w:val="24"/>
        </w:rPr>
      </w:pPr>
      <w:r w:rsidRPr="00E3761A">
        <w:rPr>
          <w:rFonts w:ascii="Times New Roman" w:hAnsi="Times New Roman" w:cs="Times New Roman"/>
          <w:sz w:val="24"/>
          <w:szCs w:val="24"/>
        </w:rPr>
        <w:t>Гарантийный срок  фиксируются в едином гарантийном талоне, который выдается пациенту и в котором расписывается врач (каждый врач).</w:t>
      </w:r>
      <w:r w:rsidRPr="00E37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61A">
        <w:rPr>
          <w:rFonts w:ascii="Times New Roman" w:hAnsi="Times New Roman" w:cs="Times New Roman"/>
          <w:sz w:val="24"/>
          <w:szCs w:val="24"/>
        </w:rPr>
        <w:t xml:space="preserve">Копия гарантийного </w:t>
      </w:r>
      <w:proofErr w:type="gramStart"/>
      <w:r w:rsidRPr="00E3761A">
        <w:rPr>
          <w:rFonts w:ascii="Times New Roman" w:hAnsi="Times New Roman" w:cs="Times New Roman"/>
          <w:sz w:val="24"/>
          <w:szCs w:val="24"/>
        </w:rPr>
        <w:t>талона</w:t>
      </w:r>
      <w:proofErr w:type="gramEnd"/>
      <w:r w:rsidRPr="00E3761A">
        <w:rPr>
          <w:rFonts w:ascii="Times New Roman" w:hAnsi="Times New Roman" w:cs="Times New Roman"/>
          <w:sz w:val="24"/>
          <w:szCs w:val="24"/>
        </w:rPr>
        <w:t xml:space="preserve"> подписанная пациентом, хранится в его медицинской документации</w:t>
      </w:r>
    </w:p>
    <w:p w:rsidR="00E3761A" w:rsidRPr="00E3761A" w:rsidRDefault="00E3761A" w:rsidP="00E3761A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63D8E">
        <w:rPr>
          <w:sz w:val="24"/>
          <w:szCs w:val="24"/>
        </w:rPr>
        <w:t>2</w:t>
      </w:r>
      <w:r w:rsidRPr="00E3761A">
        <w:rPr>
          <w:sz w:val="24"/>
          <w:szCs w:val="24"/>
        </w:rPr>
        <w:t>.1</w:t>
      </w:r>
      <w:r w:rsidR="00263D8E">
        <w:rPr>
          <w:sz w:val="24"/>
          <w:szCs w:val="24"/>
        </w:rPr>
        <w:t>0</w:t>
      </w:r>
      <w:r w:rsidRPr="00E3761A">
        <w:rPr>
          <w:b/>
          <w:sz w:val="24"/>
          <w:szCs w:val="24"/>
        </w:rPr>
        <w:t xml:space="preserve">. </w:t>
      </w:r>
      <w:r w:rsidRPr="00E3761A">
        <w:rPr>
          <w:sz w:val="24"/>
          <w:szCs w:val="24"/>
        </w:rPr>
        <w:t xml:space="preserve">В целях представления пациента о гарантийных сроках определяются: </w:t>
      </w:r>
    </w:p>
    <w:p w:rsidR="00E3761A" w:rsidRPr="00E3761A" w:rsidRDefault="00E3761A" w:rsidP="00E3761A">
      <w:pPr>
        <w:pStyle w:val="a8"/>
        <w:spacing w:after="0"/>
        <w:ind w:firstLine="454"/>
        <w:jc w:val="both"/>
        <w:rPr>
          <w:sz w:val="24"/>
          <w:szCs w:val="24"/>
        </w:rPr>
      </w:pPr>
      <w:r w:rsidRPr="00E3761A">
        <w:rPr>
          <w:sz w:val="24"/>
          <w:szCs w:val="24"/>
        </w:rPr>
        <w:t>-средние гарантийные сроки и средние сроки службы для случаев лечения, где таковые могут быть установлены (</w:t>
      </w:r>
      <w:proofErr w:type="gramStart"/>
      <w:r w:rsidRPr="00E3761A">
        <w:rPr>
          <w:sz w:val="24"/>
          <w:szCs w:val="24"/>
        </w:rPr>
        <w:t>См</w:t>
      </w:r>
      <w:proofErr w:type="gramEnd"/>
      <w:r w:rsidRPr="00E3761A">
        <w:rPr>
          <w:sz w:val="24"/>
          <w:szCs w:val="24"/>
        </w:rPr>
        <w:t>. Приложение 1);</w:t>
      </w:r>
    </w:p>
    <w:p w:rsidR="00E3761A" w:rsidRDefault="00E3761A" w:rsidP="00E3761A">
      <w:pPr>
        <w:pStyle w:val="a8"/>
        <w:spacing w:after="0"/>
        <w:ind w:left="454"/>
        <w:jc w:val="both"/>
        <w:rPr>
          <w:sz w:val="24"/>
          <w:szCs w:val="24"/>
        </w:rPr>
      </w:pPr>
      <w:r w:rsidRPr="00E3761A">
        <w:rPr>
          <w:sz w:val="24"/>
          <w:szCs w:val="24"/>
        </w:rPr>
        <w:t>-средние проценты вероятности успешности лечения для случаев лечения, где сроки установить невозможно (</w:t>
      </w:r>
      <w:proofErr w:type="gramStart"/>
      <w:r w:rsidRPr="00E3761A">
        <w:rPr>
          <w:sz w:val="24"/>
          <w:szCs w:val="24"/>
        </w:rPr>
        <w:t>См</w:t>
      </w:r>
      <w:proofErr w:type="gramEnd"/>
      <w:r w:rsidRPr="00E3761A">
        <w:rPr>
          <w:sz w:val="24"/>
          <w:szCs w:val="24"/>
        </w:rPr>
        <w:t>. Приложение 2).</w:t>
      </w:r>
    </w:p>
    <w:p w:rsidR="00E3761A" w:rsidRDefault="00E3761A" w:rsidP="00E3761A">
      <w:pPr>
        <w:pStyle w:val="a8"/>
        <w:spacing w:after="0"/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>- Гарантийные сроки при оказании стоматологических услуг детям 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Приложение 3</w:t>
      </w:r>
      <w:r w:rsidRPr="00E3761A">
        <w:rPr>
          <w:sz w:val="24"/>
          <w:szCs w:val="24"/>
        </w:rPr>
        <w:t>).</w:t>
      </w: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DC4C1B" w:rsidRDefault="00DC4C1B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E3761A" w:rsidRPr="00256890" w:rsidRDefault="00E3761A" w:rsidP="00E3761A">
      <w:pPr>
        <w:pStyle w:val="a8"/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256890">
        <w:rPr>
          <w:rFonts w:ascii="Arial" w:hAnsi="Arial" w:cs="Arial"/>
          <w:b/>
          <w:i/>
          <w:sz w:val="24"/>
          <w:szCs w:val="24"/>
        </w:rPr>
        <w:lastRenderedPageBreak/>
        <w:t>Приложение 1</w:t>
      </w:r>
    </w:p>
    <w:p w:rsidR="00E3761A" w:rsidRPr="00256890" w:rsidRDefault="00E3761A" w:rsidP="00E3761A">
      <w:pPr>
        <w:pStyle w:val="a8"/>
        <w:spacing w:after="0"/>
        <w:jc w:val="center"/>
        <w:rPr>
          <w:b/>
          <w:sz w:val="24"/>
          <w:szCs w:val="24"/>
        </w:rPr>
      </w:pPr>
    </w:p>
    <w:p w:rsidR="00E3761A" w:rsidRPr="00B252D2" w:rsidRDefault="00E3761A" w:rsidP="00E3761A">
      <w:pPr>
        <w:pStyle w:val="a8"/>
        <w:spacing w:after="0"/>
        <w:jc w:val="center"/>
        <w:rPr>
          <w:b/>
          <w:sz w:val="24"/>
          <w:szCs w:val="24"/>
        </w:rPr>
      </w:pPr>
      <w:r w:rsidRPr="00B252D2">
        <w:rPr>
          <w:b/>
          <w:sz w:val="24"/>
          <w:szCs w:val="24"/>
        </w:rPr>
        <w:t>Средние гарантийные сроки и сроки службы, действующие в медицинской организации</w:t>
      </w:r>
    </w:p>
    <w:p w:rsidR="00E3761A" w:rsidRPr="00B252D2" w:rsidRDefault="00E3761A" w:rsidP="00E3761A">
      <w:pPr>
        <w:pStyle w:val="a8"/>
        <w:spacing w:after="0"/>
        <w:jc w:val="both"/>
        <w:rPr>
          <w:b/>
          <w:sz w:val="24"/>
          <w:szCs w:val="24"/>
        </w:rPr>
      </w:pPr>
    </w:p>
    <w:p w:rsidR="00E3761A" w:rsidRPr="00B252D2" w:rsidRDefault="00E3761A" w:rsidP="00E3761A">
      <w:pPr>
        <w:pStyle w:val="7"/>
        <w:jc w:val="center"/>
        <w:rPr>
          <w:sz w:val="24"/>
          <w:szCs w:val="24"/>
        </w:rPr>
      </w:pPr>
      <w:r w:rsidRPr="00B252D2">
        <w:rPr>
          <w:sz w:val="24"/>
          <w:szCs w:val="24"/>
        </w:rPr>
        <w:t>Терапевтическая стоматология</w:t>
      </w:r>
    </w:p>
    <w:p w:rsidR="00E3761A" w:rsidRPr="00B252D2" w:rsidRDefault="00E3761A" w:rsidP="00E3761A">
      <w:pPr>
        <w:pStyle w:val="a8"/>
        <w:spacing w:after="0"/>
        <w:jc w:val="center"/>
        <w:rPr>
          <w:sz w:val="24"/>
          <w:szCs w:val="24"/>
        </w:rPr>
      </w:pPr>
      <w:r w:rsidRPr="00B252D2">
        <w:rPr>
          <w:sz w:val="24"/>
          <w:szCs w:val="24"/>
        </w:rPr>
        <w:t xml:space="preserve">Постановка пломб, эстетическая реставрация </w:t>
      </w:r>
    </w:p>
    <w:p w:rsidR="00E3761A" w:rsidRPr="00B252D2" w:rsidRDefault="00E3761A" w:rsidP="00E3761A">
      <w:pPr>
        <w:pStyle w:val="a8"/>
        <w:spacing w:after="0"/>
        <w:jc w:val="center"/>
        <w:rPr>
          <w:b/>
          <w:sz w:val="24"/>
          <w:szCs w:val="24"/>
        </w:rPr>
      </w:pPr>
      <w:r w:rsidRPr="00B252D2">
        <w:rPr>
          <w:sz w:val="24"/>
          <w:szCs w:val="24"/>
        </w:rPr>
        <w:t>(годы, месяцы)</w:t>
      </w:r>
    </w:p>
    <w:p w:rsidR="00E3761A" w:rsidRPr="00B252D2" w:rsidRDefault="00E3761A" w:rsidP="00E3761A">
      <w:pPr>
        <w:pStyle w:val="a8"/>
        <w:spacing w:after="0"/>
        <w:jc w:val="both"/>
        <w:rPr>
          <w:b/>
          <w:sz w:val="24"/>
          <w:szCs w:val="24"/>
        </w:rPr>
      </w:pPr>
    </w:p>
    <w:tbl>
      <w:tblPr>
        <w:tblW w:w="1071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39"/>
        <w:gridCol w:w="1559"/>
        <w:gridCol w:w="1217"/>
      </w:tblGrid>
      <w:tr w:rsidR="00E3761A" w:rsidRPr="00B252D2" w:rsidTr="00DC4C1B">
        <w:trPr>
          <w:cantSplit/>
          <w:trHeight w:hRule="exact" w:val="307"/>
        </w:trPr>
        <w:tc>
          <w:tcPr>
            <w:tcW w:w="7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61A" w:rsidRPr="00B252D2" w:rsidRDefault="00E3761A" w:rsidP="00E3761A">
            <w:pPr>
              <w:pStyle w:val="6"/>
              <w:jc w:val="center"/>
              <w:rPr>
                <w:b/>
                <w:i/>
                <w:sz w:val="24"/>
                <w:szCs w:val="24"/>
              </w:rPr>
            </w:pPr>
            <w:r w:rsidRPr="00B252D2">
              <w:rPr>
                <w:b/>
                <w:i/>
                <w:sz w:val="24"/>
                <w:szCs w:val="24"/>
              </w:rPr>
              <w:t>Виды работ:</w:t>
            </w:r>
          </w:p>
        </w:tc>
        <w:tc>
          <w:tcPr>
            <w:tcW w:w="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pStyle w:val="1"/>
              <w:rPr>
                <w:b/>
                <w:i/>
                <w:szCs w:val="24"/>
              </w:rPr>
            </w:pPr>
            <w:r w:rsidRPr="00B252D2">
              <w:rPr>
                <w:b/>
                <w:i/>
                <w:szCs w:val="24"/>
              </w:rPr>
              <w:t>Средние сроки в годах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761A" w:rsidRPr="00B252D2" w:rsidTr="00DC4C1B">
        <w:trPr>
          <w:cantSplit/>
          <w:trHeight w:hRule="exact" w:val="383"/>
        </w:trPr>
        <w:tc>
          <w:tcPr>
            <w:tcW w:w="79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3761A" w:rsidRPr="00DC4C1B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C4C1B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Гарантийный                                     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b/>
                <w:sz w:val="24"/>
                <w:szCs w:val="24"/>
              </w:rPr>
              <w:t>Службы</w:t>
            </w:r>
          </w:p>
        </w:tc>
      </w:tr>
      <w:tr w:rsidR="00E3761A" w:rsidRPr="00B252D2" w:rsidTr="00DC4C1B">
        <w:trPr>
          <w:cantSplit/>
          <w:trHeight w:hRule="exact" w:val="127"/>
        </w:trPr>
        <w:tc>
          <w:tcPr>
            <w:tcW w:w="7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Пломба из композиционного </w:t>
            </w:r>
            <w:proofErr w:type="spellStart"/>
            <w:r w:rsidRPr="00B252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светоотверждаемого</w:t>
            </w:r>
            <w:proofErr w:type="spellEnd"/>
            <w:r w:rsidRPr="00B252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материала: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cantSplit/>
          <w:trHeight w:hRule="exact" w:val="134"/>
        </w:trPr>
        <w:tc>
          <w:tcPr>
            <w:tcW w:w="79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trHeight w:hRule="exact" w:val="278"/>
        </w:trPr>
        <w:tc>
          <w:tcPr>
            <w:tcW w:w="79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Кариес на жевательной поверхности </w:t>
            </w:r>
            <w:r w:rsidRPr="00B252D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зубов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52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cantSplit/>
          <w:trHeight w:hRule="exact" w:val="288"/>
        </w:trPr>
        <w:tc>
          <w:tcPr>
            <w:tcW w:w="793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Кариес на контактной поверхности малых и больших  боковых зубов</w:t>
            </w:r>
          </w:p>
          <w:p w:rsidR="00E3761A" w:rsidRPr="00B252D2" w:rsidRDefault="00E3761A" w:rsidP="00E3761A">
            <w:pPr>
              <w:shd w:val="clear" w:color="auto" w:fill="FFFFFF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1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cantSplit/>
          <w:trHeight w:hRule="exact" w:val="117"/>
        </w:trPr>
        <w:tc>
          <w:tcPr>
            <w:tcW w:w="79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B2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trHeight w:hRule="exact" w:val="317"/>
        </w:trPr>
        <w:tc>
          <w:tcPr>
            <w:tcW w:w="79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Кариес на контактной поверхности резцов и клыков.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1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cantSplit/>
          <w:trHeight w:hRule="exact" w:val="521"/>
        </w:trPr>
        <w:tc>
          <w:tcPr>
            <w:tcW w:w="793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numPr>
                <w:ilvl w:val="1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Кариес на контактной поверхности</w:t>
            </w:r>
            <w:r w:rsidRPr="00B252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резцов с разрушением  угла коронки;</w:t>
            </w: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кариес в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придесневой</w:t>
            </w:r>
            <w:proofErr w:type="spellEnd"/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области.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B252D2" w:rsidP="00B2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17" w:type="dxa"/>
            <w:tcBorders>
              <w:left w:val="single" w:sz="6" w:space="0" w:color="auto"/>
              <w:right w:val="single" w:sz="6" w:space="0" w:color="auto"/>
            </w:tcBorders>
          </w:tcPr>
          <w:p w:rsidR="00B252D2" w:rsidRPr="00B252D2" w:rsidRDefault="00B252D2" w:rsidP="00B252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761A" w:rsidRPr="00B252D2" w:rsidRDefault="00B252D2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cantSplit/>
          <w:trHeight w:hRule="exact" w:val="284"/>
        </w:trPr>
        <w:tc>
          <w:tcPr>
            <w:tcW w:w="79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B252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cantSplit/>
          <w:trHeight w:hRule="exact" w:val="278"/>
        </w:trPr>
        <w:tc>
          <w:tcPr>
            <w:tcW w:w="793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Покрытие пломбировочным</w:t>
            </w: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материалом губной,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пришеечной</w:t>
            </w:r>
            <w:proofErr w:type="spellEnd"/>
            <w:r w:rsidRPr="00B252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поверхности зубов </w:t>
            </w:r>
            <w:r w:rsidRPr="00B252D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всех групп (прямое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винирование</w:t>
            </w:r>
            <w:proofErr w:type="spellEnd"/>
            <w:r w:rsidRPr="00B252D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)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cantSplit/>
          <w:trHeight w:hRule="exact" w:val="343"/>
        </w:trPr>
        <w:tc>
          <w:tcPr>
            <w:tcW w:w="79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1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cantSplit/>
          <w:trHeight w:hRule="exact" w:val="366"/>
        </w:trPr>
        <w:tc>
          <w:tcPr>
            <w:tcW w:w="79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Пломба из </w:t>
            </w:r>
            <w:proofErr w:type="spellStart"/>
            <w:r w:rsidRPr="00B252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стеклоиномерного</w:t>
            </w:r>
            <w:proofErr w:type="spellEnd"/>
            <w:r w:rsidRPr="00B252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цемента (СИЦ) по виду дефекта: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cantSplit/>
          <w:trHeight w:hRule="exact" w:val="461"/>
        </w:trPr>
        <w:tc>
          <w:tcPr>
            <w:tcW w:w="79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B252D2" w:rsidP="00B252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      - </w:t>
            </w:r>
            <w:r w:rsidR="00E3761A"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Кариес на жевательной поверхности</w:t>
            </w:r>
            <w:r w:rsidR="00E3761A" w:rsidRPr="00B252D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зубов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1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trHeight w:hRule="exact" w:val="413"/>
        </w:trPr>
        <w:tc>
          <w:tcPr>
            <w:tcW w:w="79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Кариес на контактной поверхности</w:t>
            </w: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малых и больших боковых зубов.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1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trHeight w:hRule="exact" w:val="278"/>
        </w:trPr>
        <w:tc>
          <w:tcPr>
            <w:tcW w:w="79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Кариес на контактной поверхности резцов и клыков.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1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cantSplit/>
          <w:trHeight w:hRule="exact" w:val="307"/>
        </w:trPr>
        <w:tc>
          <w:tcPr>
            <w:tcW w:w="7939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DC4C1B" w:rsidRDefault="00DC4C1B" w:rsidP="00DC4C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E3761A" w:rsidRPr="00B252D2" w:rsidRDefault="00E3761A" w:rsidP="00E3761A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Кариес на контактной поверхности резцов с разрушением  угла коронки;</w:t>
            </w:r>
          </w:p>
          <w:p w:rsidR="00E3761A" w:rsidRPr="00B252D2" w:rsidRDefault="00E3761A" w:rsidP="00E3761A">
            <w:pPr>
              <w:shd w:val="clear" w:color="auto" w:fill="FFFFFF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6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cantSplit/>
          <w:trHeight w:hRule="exact" w:val="410"/>
        </w:trPr>
        <w:tc>
          <w:tcPr>
            <w:tcW w:w="793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17" w:type="dxa"/>
            <w:tcBorders>
              <w:left w:val="single" w:sz="6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61A" w:rsidRPr="00B252D2" w:rsidTr="00DC4C1B">
        <w:trPr>
          <w:trHeight w:hRule="exact" w:val="307"/>
        </w:trPr>
        <w:tc>
          <w:tcPr>
            <w:tcW w:w="793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Кариес в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придесневой</w:t>
            </w:r>
            <w:proofErr w:type="spellEnd"/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области.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  <w:r w:rsidR="00DC4C1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trHeight w:hRule="exact" w:val="30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Наложение герметика: </w:t>
            </w:r>
          </w:p>
          <w:p w:rsidR="00E3761A" w:rsidRPr="00B252D2" w:rsidRDefault="00E3761A" w:rsidP="00E3761A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E3761A" w:rsidRPr="00B252D2" w:rsidRDefault="00E3761A" w:rsidP="00E3761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E3761A" w:rsidRPr="00B252D2" w:rsidRDefault="00E3761A" w:rsidP="00E3761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E3761A" w:rsidRPr="00B252D2" w:rsidRDefault="00E3761A" w:rsidP="00E3761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E3761A" w:rsidRPr="00B252D2" w:rsidRDefault="00E3761A" w:rsidP="00E3761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E3761A" w:rsidRPr="00B252D2" w:rsidRDefault="00E3761A" w:rsidP="00E3761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 композита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61A" w:rsidRPr="00B252D2" w:rsidTr="00DC4C1B">
        <w:trPr>
          <w:trHeight w:hRule="exact" w:val="307"/>
        </w:trPr>
        <w:tc>
          <w:tcPr>
            <w:tcW w:w="7939" w:type="dxa"/>
            <w:tcBorders>
              <w:left w:val="single" w:sz="4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 композита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C4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6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3761A" w:rsidRPr="00B252D2" w:rsidTr="00DC4C1B">
        <w:trPr>
          <w:trHeight w:hRule="exact" w:val="307"/>
        </w:trPr>
        <w:tc>
          <w:tcPr>
            <w:tcW w:w="7939" w:type="dxa"/>
            <w:tcBorders>
              <w:left w:val="single" w:sz="4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из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стекломерного</w:t>
            </w:r>
            <w:proofErr w:type="spellEnd"/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цемента (СИЦ)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6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DC4C1B">
        <w:trPr>
          <w:trHeight w:hRule="exact" w:val="307"/>
        </w:trPr>
        <w:tc>
          <w:tcPr>
            <w:tcW w:w="793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из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компомера</w:t>
            </w:r>
            <w:proofErr w:type="spellEnd"/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C4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4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61A" w:rsidRPr="00B252D2" w:rsidRDefault="00E3761A" w:rsidP="00E3761A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761A" w:rsidRPr="00B252D2" w:rsidRDefault="00263D8E" w:rsidP="00263D8E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</w:t>
      </w:r>
      <w:r w:rsidR="00E3761A" w:rsidRPr="00B252D2">
        <w:rPr>
          <w:rFonts w:ascii="Times New Roman" w:hAnsi="Times New Roman" w:cs="Times New Roman"/>
          <w:b/>
          <w:color w:val="000000"/>
          <w:sz w:val="24"/>
          <w:szCs w:val="24"/>
        </w:rPr>
        <w:t>Ортопедическая стоматология</w:t>
      </w:r>
    </w:p>
    <w:p w:rsidR="00E3761A" w:rsidRDefault="00E3761A" w:rsidP="00E3761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52D2">
        <w:rPr>
          <w:rFonts w:ascii="Times New Roman" w:hAnsi="Times New Roman" w:cs="Times New Roman"/>
          <w:color w:val="000000"/>
          <w:sz w:val="24"/>
          <w:szCs w:val="24"/>
        </w:rPr>
        <w:t xml:space="preserve"> (годы и месяцы)</w:t>
      </w:r>
    </w:p>
    <w:p w:rsidR="00DC4C1B" w:rsidRPr="00DC4C1B" w:rsidRDefault="00DC4C1B" w:rsidP="00DC4C1B">
      <w:pPr>
        <w:pStyle w:val="ac"/>
        <w:shd w:val="clear" w:color="auto" w:fill="FFFFFF"/>
        <w:rPr>
          <w:color w:val="000000" w:themeColor="text1"/>
        </w:rPr>
      </w:pPr>
      <w:r w:rsidRPr="00DC4C1B">
        <w:rPr>
          <w:color w:val="000000" w:themeColor="text1"/>
        </w:rPr>
        <w:t>Согласно закону о «Защите прав потребителей» может быть установлен сокращенный гарантийный срок на ортопедические работы. Об уменьшении срока гарантии на ортопедические работы врач-стоматолог обязательно должен сообщить пациенту. Гарантийный срок должен быть оговорен в гарантийном талоне. Существующие врачебные методики протезирования не позволяют дать полного гарантийного срока (1 год) при наличии следующих диагнозов или случаев:</w:t>
      </w:r>
    </w:p>
    <w:p w:rsidR="00DC4C1B" w:rsidRPr="00DC4C1B" w:rsidRDefault="00DC4C1B" w:rsidP="00DC4C1B">
      <w:pPr>
        <w:pStyle w:val="ac"/>
        <w:shd w:val="clear" w:color="auto" w:fill="FFFFFF"/>
        <w:rPr>
          <w:color w:val="000000" w:themeColor="text1"/>
        </w:rPr>
      </w:pPr>
      <w:r w:rsidRPr="00DC4C1B">
        <w:rPr>
          <w:color w:val="000000" w:themeColor="text1"/>
        </w:rPr>
        <w:t>Наличие подвижности зубов. Гарантийный срок устанавливает врач;</w:t>
      </w:r>
    </w:p>
    <w:p w:rsidR="00DC4C1B" w:rsidRPr="00DC4C1B" w:rsidRDefault="00DC4C1B" w:rsidP="00DC4C1B">
      <w:pPr>
        <w:pStyle w:val="ac"/>
        <w:shd w:val="clear" w:color="auto" w:fill="FFFFFF"/>
        <w:rPr>
          <w:color w:val="000000" w:themeColor="text1"/>
        </w:rPr>
      </w:pPr>
      <w:r w:rsidRPr="00DC4C1B">
        <w:rPr>
          <w:color w:val="000000" w:themeColor="text1"/>
        </w:rPr>
        <w:lastRenderedPageBreak/>
        <w:t xml:space="preserve">Наличие диагноза заболеваний десен: </w:t>
      </w:r>
      <w:proofErr w:type="spellStart"/>
      <w:r w:rsidRPr="00DC4C1B">
        <w:rPr>
          <w:color w:val="000000" w:themeColor="text1"/>
        </w:rPr>
        <w:t>пародонтит</w:t>
      </w:r>
      <w:proofErr w:type="spellEnd"/>
      <w:r w:rsidRPr="00DC4C1B">
        <w:rPr>
          <w:color w:val="000000" w:themeColor="text1"/>
        </w:rPr>
        <w:t>, пародонтоз. Обязательным условием предоставления гарантии является проведение курса профессиональной гигиены 1 раз в год.</w:t>
      </w:r>
    </w:p>
    <w:p w:rsidR="00DC4C1B" w:rsidRPr="00DC4C1B" w:rsidRDefault="00DC4C1B" w:rsidP="00DC4C1B">
      <w:pPr>
        <w:pStyle w:val="ac"/>
        <w:shd w:val="clear" w:color="auto" w:fill="FFFFFF"/>
        <w:rPr>
          <w:color w:val="000000" w:themeColor="text1"/>
        </w:rPr>
      </w:pPr>
      <w:r w:rsidRPr="00DC4C1B">
        <w:rPr>
          <w:color w:val="000000" w:themeColor="text1"/>
        </w:rPr>
        <w:t>Гарантийный срок устанавливает врач в зависимости от степени тяжести заболевания десен; При отсутствии четких медицинских показаний к выполнению определенных видов протезирования и желания пациента выполнить работу по определенной схеме врач-стоматолог имеет право установить гарантийный срок на ортопедическую конструкцию 1 месяц, предварительно известив об этом пациента. Все переделки (изменения конструкции, терапевтическая подготовка зубов под протезирование) выполняется за счет пациента.</w:t>
      </w:r>
    </w:p>
    <w:p w:rsidR="00DC4C1B" w:rsidRPr="00DC4C1B" w:rsidRDefault="00DC4C1B" w:rsidP="00DC4C1B">
      <w:pPr>
        <w:pStyle w:val="ac"/>
        <w:shd w:val="clear" w:color="auto" w:fill="FFFFFF"/>
        <w:rPr>
          <w:color w:val="000000" w:themeColor="text1"/>
        </w:rPr>
      </w:pPr>
      <w:r w:rsidRPr="00DC4C1B">
        <w:rPr>
          <w:color w:val="000000" w:themeColor="text1"/>
        </w:rPr>
        <w:t>Пациент должен соблюдать условия по эксплуатации ортопедической конструкции (использование специальных паст и зубных щеток, очищающих таблеток и т. д.). Чтобы способствовать своевременному обнаружению осложнений и избежать усугубления (ухудшения) здоровья вследствие выполненного ортопедического лечения, пациент обязан проходить контрольный (профилактический) осмотр с периодичностью, установленной врачом, но не реже одного раза в год. Просрочка контрольного осмотра со стороны пациента более</w:t>
      </w:r>
      <w:proofErr w:type="gramStart"/>
      <w:r w:rsidRPr="00DC4C1B">
        <w:rPr>
          <w:color w:val="000000" w:themeColor="text1"/>
        </w:rPr>
        <w:t>,</w:t>
      </w:r>
      <w:proofErr w:type="gramEnd"/>
      <w:r w:rsidRPr="00DC4C1B">
        <w:rPr>
          <w:color w:val="000000" w:themeColor="text1"/>
        </w:rPr>
        <w:t xml:space="preserve"> чем на 3 месяца приводит к прекращению гарантии.</w:t>
      </w:r>
    </w:p>
    <w:p w:rsidR="00DC4C1B" w:rsidRPr="00DC4C1B" w:rsidRDefault="00DC4C1B" w:rsidP="00DC4C1B">
      <w:pPr>
        <w:pStyle w:val="ac"/>
        <w:shd w:val="clear" w:color="auto" w:fill="FFFFFF"/>
        <w:rPr>
          <w:color w:val="000000" w:themeColor="text1"/>
        </w:rPr>
      </w:pPr>
      <w:r w:rsidRPr="00DC4C1B">
        <w:rPr>
          <w:rStyle w:val="ad"/>
          <w:color w:val="000000" w:themeColor="text1"/>
        </w:rPr>
        <w:t>К временным ортопедическим работам относятся:</w:t>
      </w:r>
    </w:p>
    <w:p w:rsidR="00DC4C1B" w:rsidRPr="00DC4C1B" w:rsidRDefault="00DC4C1B" w:rsidP="00DC4C1B">
      <w:pPr>
        <w:pStyle w:val="ac"/>
        <w:shd w:val="clear" w:color="auto" w:fill="FFFFFF"/>
        <w:rPr>
          <w:color w:val="000000" w:themeColor="text1"/>
        </w:rPr>
      </w:pPr>
      <w:r w:rsidRPr="00DC4C1B">
        <w:rPr>
          <w:color w:val="000000" w:themeColor="text1"/>
        </w:rPr>
        <w:t>временные коронки;</w:t>
      </w:r>
    </w:p>
    <w:p w:rsidR="00DC4C1B" w:rsidRPr="00DC4C1B" w:rsidRDefault="00DC4C1B" w:rsidP="00DC4C1B">
      <w:pPr>
        <w:pStyle w:val="ac"/>
        <w:shd w:val="clear" w:color="auto" w:fill="FFFFFF"/>
        <w:rPr>
          <w:color w:val="000000" w:themeColor="text1"/>
        </w:rPr>
      </w:pPr>
      <w:r w:rsidRPr="00DC4C1B">
        <w:rPr>
          <w:color w:val="000000" w:themeColor="text1"/>
        </w:rPr>
        <w:t>временные замещающие протезы.</w:t>
      </w:r>
    </w:p>
    <w:p w:rsidR="00DC4C1B" w:rsidRPr="00DC4C1B" w:rsidRDefault="00DC4C1B" w:rsidP="00DC4C1B">
      <w:pPr>
        <w:pStyle w:val="ac"/>
        <w:shd w:val="clear" w:color="auto" w:fill="FFFFFF"/>
        <w:rPr>
          <w:color w:val="000000" w:themeColor="text1"/>
        </w:rPr>
      </w:pPr>
      <w:r w:rsidRPr="00DC4C1B">
        <w:rPr>
          <w:rStyle w:val="ad"/>
          <w:color w:val="000000" w:themeColor="text1"/>
        </w:rPr>
        <w:t>На временные ортопедические работы дается гарантия до момента замены их постоянными конструкциями, но не более 6 (шести) месяцев.</w:t>
      </w:r>
    </w:p>
    <w:p w:rsidR="00DC4C1B" w:rsidRPr="00DC4C1B" w:rsidRDefault="00DC4C1B" w:rsidP="00DC4C1B">
      <w:pPr>
        <w:pStyle w:val="ac"/>
        <w:shd w:val="clear" w:color="auto" w:fill="FFFFFF"/>
        <w:rPr>
          <w:color w:val="000000" w:themeColor="text1"/>
        </w:rPr>
      </w:pPr>
      <w:r w:rsidRPr="00DC4C1B">
        <w:rPr>
          <w:color w:val="000000" w:themeColor="text1"/>
        </w:rPr>
        <w:t>Гарантия на постоянные ортопедические работы предоставляется по следующим позициям:</w:t>
      </w:r>
    </w:p>
    <w:p w:rsidR="00DC4C1B" w:rsidRPr="00DC4C1B" w:rsidRDefault="00DC4C1B" w:rsidP="00DC4C1B">
      <w:pPr>
        <w:pStyle w:val="ac"/>
        <w:shd w:val="clear" w:color="auto" w:fill="FFFFFF"/>
        <w:rPr>
          <w:color w:val="000000" w:themeColor="text1"/>
        </w:rPr>
      </w:pPr>
      <w:r w:rsidRPr="00DC4C1B">
        <w:rPr>
          <w:color w:val="000000" w:themeColor="text1"/>
        </w:rPr>
        <w:t xml:space="preserve">Выпадение искусственных зубов из протезов, перелом пластмассы протеза, разрушение </w:t>
      </w:r>
      <w:proofErr w:type="spellStart"/>
      <w:r w:rsidRPr="00DC4C1B">
        <w:rPr>
          <w:color w:val="000000" w:themeColor="text1"/>
        </w:rPr>
        <w:t>микрозамков</w:t>
      </w:r>
      <w:proofErr w:type="spellEnd"/>
      <w:r w:rsidRPr="00DC4C1B">
        <w:rPr>
          <w:color w:val="000000" w:themeColor="text1"/>
        </w:rPr>
        <w:t xml:space="preserve"> (</w:t>
      </w:r>
      <w:proofErr w:type="spellStart"/>
      <w:r w:rsidRPr="00DC4C1B">
        <w:rPr>
          <w:color w:val="000000" w:themeColor="text1"/>
        </w:rPr>
        <w:t>аттачментов</w:t>
      </w:r>
      <w:proofErr w:type="spellEnd"/>
      <w:r w:rsidRPr="00DC4C1B">
        <w:rPr>
          <w:color w:val="000000" w:themeColor="text1"/>
        </w:rPr>
        <w:t xml:space="preserve">) и </w:t>
      </w:r>
      <w:proofErr w:type="spellStart"/>
      <w:r w:rsidRPr="00DC4C1B">
        <w:rPr>
          <w:color w:val="000000" w:themeColor="text1"/>
        </w:rPr>
        <w:t>микрозацепов</w:t>
      </w:r>
      <w:proofErr w:type="spellEnd"/>
      <w:r w:rsidRPr="00DC4C1B">
        <w:rPr>
          <w:color w:val="000000" w:themeColor="text1"/>
        </w:rPr>
        <w:t xml:space="preserve"> (</w:t>
      </w:r>
      <w:proofErr w:type="spellStart"/>
      <w:r w:rsidRPr="00DC4C1B">
        <w:rPr>
          <w:color w:val="000000" w:themeColor="text1"/>
        </w:rPr>
        <w:t>кламмеров</w:t>
      </w:r>
      <w:proofErr w:type="spellEnd"/>
      <w:r w:rsidRPr="00DC4C1B">
        <w:rPr>
          <w:color w:val="000000" w:themeColor="text1"/>
        </w:rPr>
        <w:t>).</w:t>
      </w:r>
    </w:p>
    <w:p w:rsidR="00DC4C1B" w:rsidRPr="00DC4C1B" w:rsidRDefault="00DC4C1B" w:rsidP="00DC4C1B">
      <w:pPr>
        <w:pStyle w:val="ac"/>
        <w:shd w:val="clear" w:color="auto" w:fill="FFFFFF"/>
        <w:rPr>
          <w:color w:val="000000" w:themeColor="text1"/>
        </w:rPr>
      </w:pPr>
      <w:r w:rsidRPr="00DC4C1B">
        <w:rPr>
          <w:rStyle w:val="ad"/>
          <w:color w:val="000000" w:themeColor="text1"/>
        </w:rPr>
        <w:t xml:space="preserve">Обращаем Ваше внимание, что временные ортопедические конструкции обязательно должны быть заменены </w:t>
      </w:r>
      <w:proofErr w:type="gramStart"/>
      <w:r w:rsidRPr="00DC4C1B">
        <w:rPr>
          <w:rStyle w:val="ad"/>
          <w:color w:val="000000" w:themeColor="text1"/>
        </w:rPr>
        <w:t>на</w:t>
      </w:r>
      <w:proofErr w:type="gramEnd"/>
      <w:r w:rsidRPr="00DC4C1B">
        <w:rPr>
          <w:rStyle w:val="ad"/>
          <w:color w:val="000000" w:themeColor="text1"/>
        </w:rPr>
        <w:t xml:space="preserve"> постоянные. Рекомендуемый срок ношения временных конструкций определяется врачом-стоматологом и обязательно должен быть доведен до Вашего сведения с записью в карте. Если по каким-либо причинам (по вине пациента) временные конструкции не заменены на постоянные, то дальнейшая ответственность со </w:t>
      </w:r>
      <w:proofErr w:type="spellStart"/>
      <w:r w:rsidRPr="00DC4C1B">
        <w:rPr>
          <w:rStyle w:val="ad"/>
          <w:color w:val="000000" w:themeColor="text1"/>
        </w:rPr>
        <w:t>стоматологическогой</w:t>
      </w:r>
      <w:proofErr w:type="spellEnd"/>
      <w:r w:rsidRPr="00DC4C1B">
        <w:rPr>
          <w:rStyle w:val="ad"/>
          <w:color w:val="000000" w:themeColor="text1"/>
        </w:rPr>
        <w:t xml:space="preserve"> клиники и врача-стоматолога снимается.</w:t>
      </w:r>
    </w:p>
    <w:p w:rsidR="00E3761A" w:rsidRDefault="00DC4C1B" w:rsidP="00DC4C1B">
      <w:pPr>
        <w:pStyle w:val="ac"/>
        <w:shd w:val="clear" w:color="auto" w:fill="FFFFFF"/>
        <w:rPr>
          <w:color w:val="000000" w:themeColor="text1"/>
        </w:rPr>
      </w:pPr>
      <w:r w:rsidRPr="00DC4C1B">
        <w:rPr>
          <w:color w:val="000000" w:themeColor="text1"/>
        </w:rPr>
        <w:t xml:space="preserve">Гарантия на постоянные ортопедические работы начинает действовать с момента </w:t>
      </w:r>
      <w:r>
        <w:rPr>
          <w:color w:val="000000" w:themeColor="text1"/>
        </w:rPr>
        <w:t xml:space="preserve">установки постоянных конструкций во рту </w:t>
      </w:r>
      <w:proofErr w:type="spellStart"/>
      <w:r>
        <w:rPr>
          <w:color w:val="000000" w:themeColor="text1"/>
        </w:rPr>
        <w:t>Пациента</w:t>
      </w:r>
      <w:proofErr w:type="gramStart"/>
      <w:r>
        <w:rPr>
          <w:color w:val="000000" w:themeColor="text1"/>
        </w:rPr>
        <w:t>,ч</w:t>
      </w:r>
      <w:proofErr w:type="gramEnd"/>
      <w:r>
        <w:rPr>
          <w:color w:val="000000" w:themeColor="text1"/>
        </w:rPr>
        <w:t>то</w:t>
      </w:r>
      <w:proofErr w:type="spellEnd"/>
      <w:r>
        <w:rPr>
          <w:color w:val="000000" w:themeColor="text1"/>
        </w:rPr>
        <w:t xml:space="preserve"> подтверждается записью в амбулаторной карте и/или актом приема-передачи. </w:t>
      </w:r>
      <w:r w:rsidRPr="00DC4C1B">
        <w:rPr>
          <w:color w:val="000000" w:themeColor="text1"/>
        </w:rPr>
        <w:t xml:space="preserve">Гарантия на временные ортопедические работы начинает действовать с момента установки временных конструкций во рту пациента и подтверждается </w:t>
      </w:r>
      <w:r>
        <w:rPr>
          <w:color w:val="000000" w:themeColor="text1"/>
        </w:rPr>
        <w:t>амбулаторной карте и/или актом приема-передачи.</w:t>
      </w:r>
    </w:p>
    <w:p w:rsidR="00263D8E" w:rsidRDefault="00263D8E" w:rsidP="00DC4C1B">
      <w:pPr>
        <w:pStyle w:val="ac"/>
        <w:shd w:val="clear" w:color="auto" w:fill="FFFFFF"/>
        <w:rPr>
          <w:color w:val="000000" w:themeColor="text1"/>
        </w:rPr>
      </w:pPr>
    </w:p>
    <w:p w:rsidR="00263D8E" w:rsidRPr="00DC4C1B" w:rsidRDefault="00263D8E" w:rsidP="00DC4C1B">
      <w:pPr>
        <w:pStyle w:val="ac"/>
        <w:shd w:val="clear" w:color="auto" w:fill="FFFFFF"/>
        <w:rPr>
          <w:color w:val="000000" w:themeColor="text1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37"/>
        <w:gridCol w:w="1539"/>
        <w:gridCol w:w="1112"/>
        <w:gridCol w:w="28"/>
      </w:tblGrid>
      <w:tr w:rsidR="00E3761A" w:rsidRPr="00B252D2" w:rsidTr="00E3761A">
        <w:trPr>
          <w:gridAfter w:val="1"/>
          <w:wAfter w:w="28" w:type="dxa"/>
          <w:cantSplit/>
          <w:trHeight w:hRule="exact" w:val="307"/>
        </w:trPr>
        <w:tc>
          <w:tcPr>
            <w:tcW w:w="7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61A" w:rsidRPr="00B252D2" w:rsidRDefault="00E3761A" w:rsidP="00E3761A">
            <w:pPr>
              <w:pStyle w:val="6"/>
              <w:jc w:val="center"/>
              <w:rPr>
                <w:b/>
                <w:i/>
                <w:sz w:val="24"/>
                <w:szCs w:val="24"/>
              </w:rPr>
            </w:pPr>
            <w:r w:rsidRPr="00B252D2">
              <w:rPr>
                <w:b/>
                <w:i/>
                <w:sz w:val="24"/>
                <w:szCs w:val="24"/>
              </w:rPr>
              <w:lastRenderedPageBreak/>
              <w:t>Виды работ:</w:t>
            </w:r>
          </w:p>
        </w:tc>
        <w:tc>
          <w:tcPr>
            <w:tcW w:w="2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pStyle w:val="1"/>
              <w:rPr>
                <w:b/>
                <w:i/>
                <w:szCs w:val="24"/>
              </w:rPr>
            </w:pPr>
            <w:r w:rsidRPr="00B252D2">
              <w:rPr>
                <w:b/>
                <w:i/>
                <w:szCs w:val="24"/>
              </w:rPr>
              <w:t>Средние сроки в годах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761A" w:rsidRPr="00B252D2" w:rsidTr="00E3761A">
        <w:trPr>
          <w:gridAfter w:val="1"/>
          <w:wAfter w:w="28" w:type="dxa"/>
          <w:cantSplit/>
          <w:trHeight w:hRule="exact" w:val="383"/>
        </w:trPr>
        <w:tc>
          <w:tcPr>
            <w:tcW w:w="7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Гарантийный                                   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b/>
                <w:sz w:val="24"/>
                <w:szCs w:val="24"/>
              </w:rPr>
              <w:t>Службы</w:t>
            </w:r>
          </w:p>
        </w:tc>
      </w:tr>
      <w:tr w:rsidR="00E3761A" w:rsidRPr="00B252D2" w:rsidTr="00E3761A">
        <w:trPr>
          <w:gridAfter w:val="1"/>
          <w:wAfter w:w="28" w:type="dxa"/>
          <w:trHeight w:hRule="exact" w:val="307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Вкладки: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61A" w:rsidRPr="00B252D2" w:rsidTr="00E3761A">
        <w:trPr>
          <w:gridAfter w:val="1"/>
          <w:wAfter w:w="28" w:type="dxa"/>
          <w:trHeight w:hRule="exact" w:val="307"/>
        </w:trPr>
        <w:tc>
          <w:tcPr>
            <w:tcW w:w="763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       -    из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безметалловых</w:t>
            </w:r>
            <w:proofErr w:type="spellEnd"/>
            <w:r w:rsidRPr="00B252D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материалов</w:t>
            </w:r>
          </w:p>
        </w:tc>
        <w:tc>
          <w:tcPr>
            <w:tcW w:w="15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  <w:r w:rsidR="00DC4C1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C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gridAfter w:val="1"/>
          <w:wAfter w:w="28" w:type="dxa"/>
          <w:trHeight w:hRule="exact" w:val="307"/>
        </w:trPr>
        <w:tc>
          <w:tcPr>
            <w:tcW w:w="7637" w:type="dxa"/>
            <w:tcBorders>
              <w:left w:val="single" w:sz="4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      -    из металла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C4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4C1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gridAfter w:val="1"/>
          <w:wAfter w:w="28" w:type="dxa"/>
          <w:trHeight w:hRule="exact" w:val="307"/>
        </w:trPr>
        <w:tc>
          <w:tcPr>
            <w:tcW w:w="7637" w:type="dxa"/>
            <w:tcBorders>
              <w:left w:val="single" w:sz="4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      -    из композиционных материалов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C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gridAfter w:val="1"/>
          <w:wAfter w:w="28" w:type="dxa"/>
          <w:trHeight w:hRule="exact" w:val="307"/>
        </w:trPr>
        <w:tc>
          <w:tcPr>
            <w:tcW w:w="763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       -    культевые штифтовые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метшшические</w:t>
            </w:r>
            <w:proofErr w:type="spellEnd"/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C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4C1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gridAfter w:val="1"/>
          <w:wAfter w:w="28" w:type="dxa"/>
          <w:trHeight w:hRule="exact" w:val="307"/>
        </w:trPr>
        <w:tc>
          <w:tcPr>
            <w:tcW w:w="763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      -    культевые штифтовые металлические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C4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C4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gridAfter w:val="1"/>
          <w:wAfter w:w="28" w:type="dxa"/>
          <w:trHeight w:hRule="exact" w:val="307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2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Виниры</w:t>
            </w:r>
            <w:proofErr w:type="spellEnd"/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C4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gridAfter w:val="1"/>
          <w:wAfter w:w="28" w:type="dxa"/>
          <w:trHeight w:hRule="exact" w:val="317"/>
        </w:trPr>
        <w:tc>
          <w:tcPr>
            <w:tcW w:w="7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Коронки: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gridAfter w:val="1"/>
          <w:wAfter w:w="28" w:type="dxa"/>
          <w:trHeight w:hRule="exact" w:val="269"/>
        </w:trPr>
        <w:tc>
          <w:tcPr>
            <w:tcW w:w="763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         </w:t>
            </w:r>
            <w:proofErr w:type="gramStart"/>
            <w:r w:rsidRPr="00B252D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-   из пластмассы (временные)</w:t>
            </w:r>
            <w:proofErr w:type="gramEnd"/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gridAfter w:val="1"/>
          <w:wAfter w:w="28" w:type="dxa"/>
          <w:trHeight w:hRule="exact" w:val="259"/>
        </w:trPr>
        <w:tc>
          <w:tcPr>
            <w:tcW w:w="763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         -    из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металлопласгика</w:t>
            </w:r>
            <w:proofErr w:type="spellEnd"/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5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5B7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61A" w:rsidRPr="00B252D2" w:rsidTr="00E3761A">
        <w:trPr>
          <w:gridAfter w:val="1"/>
          <w:wAfter w:w="28" w:type="dxa"/>
          <w:trHeight w:hRule="exact" w:val="288"/>
        </w:trPr>
        <w:tc>
          <w:tcPr>
            <w:tcW w:w="763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en-US"/>
              </w:rPr>
              <w:t xml:space="preserve">            -    Empress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B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C65B73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65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61A" w:rsidRPr="00B252D2" w:rsidTr="00E3761A">
        <w:trPr>
          <w:gridAfter w:val="1"/>
          <w:wAfter w:w="28" w:type="dxa"/>
          <w:trHeight w:hRule="exact" w:val="288"/>
        </w:trPr>
        <w:tc>
          <w:tcPr>
            <w:tcW w:w="763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         -  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Targis</w:t>
            </w:r>
            <w:proofErr w:type="spellEnd"/>
            <w:r w:rsidRPr="00B252D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Vectris</w:t>
            </w:r>
            <w:proofErr w:type="spellEnd"/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B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65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gridAfter w:val="1"/>
          <w:wAfter w:w="28" w:type="dxa"/>
          <w:trHeight w:hRule="exact" w:val="307"/>
        </w:trPr>
        <w:tc>
          <w:tcPr>
            <w:tcW w:w="7637" w:type="dxa"/>
            <w:tcBorders>
              <w:left w:val="single" w:sz="6" w:space="0" w:color="auto"/>
              <w:right w:val="dotted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Коронки цельнометаллические: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nil"/>
              <w:right w:val="dotted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nil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gridAfter w:val="1"/>
          <w:wAfter w:w="28" w:type="dxa"/>
          <w:trHeight w:hRule="exact" w:val="278"/>
        </w:trPr>
        <w:tc>
          <w:tcPr>
            <w:tcW w:w="763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        -    из неблагородного металла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  <w:r w:rsidR="00C65B7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г.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65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E3761A" w:rsidRPr="00B252D2" w:rsidTr="00E3761A">
        <w:trPr>
          <w:gridAfter w:val="1"/>
          <w:wAfter w:w="28" w:type="dxa"/>
          <w:trHeight w:hRule="exact" w:val="278"/>
        </w:trPr>
        <w:tc>
          <w:tcPr>
            <w:tcW w:w="7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          -    из драгоценного металла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  <w:r w:rsidR="00C65B7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г.</w: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65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3761A" w:rsidRPr="00B252D2" w:rsidTr="00E3761A">
        <w:trPr>
          <w:gridAfter w:val="1"/>
          <w:wAfter w:w="28" w:type="dxa"/>
          <w:trHeight w:hRule="exact" w:val="332"/>
        </w:trPr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D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Адгезивные</w:t>
            </w:r>
            <w:proofErr w:type="spellEnd"/>
            <w:r w:rsidRPr="00B252D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протезы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trHeight w:hRule="exact" w:val="111"/>
        </w:trPr>
        <w:tc>
          <w:tcPr>
            <w:tcW w:w="76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Мостовидные протезы металлокерамические: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trHeight w:hRule="exact" w:val="288"/>
        </w:trPr>
        <w:tc>
          <w:tcPr>
            <w:tcW w:w="763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-  из неблагородного металла</w:t>
            </w:r>
          </w:p>
        </w:tc>
        <w:tc>
          <w:tcPr>
            <w:tcW w:w="15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5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65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E3761A" w:rsidRPr="00B252D2" w:rsidTr="00E3761A">
        <w:trPr>
          <w:trHeight w:hRule="exact" w:val="269"/>
        </w:trPr>
        <w:tc>
          <w:tcPr>
            <w:tcW w:w="7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        -   из драгоценного металла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B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5B7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trHeight w:hRule="exact" w:val="298"/>
        </w:trPr>
        <w:tc>
          <w:tcPr>
            <w:tcW w:w="7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D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Безметалловые</w:t>
            </w:r>
            <w:proofErr w:type="spellEnd"/>
            <w:r w:rsidRPr="00B252D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мостовидные протезы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trHeight w:hRule="exact" w:val="278"/>
        </w:trPr>
        <w:tc>
          <w:tcPr>
            <w:tcW w:w="763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       -      </w:t>
            </w:r>
            <w:r w:rsidRPr="00B252D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Empress</w:t>
            </w:r>
            <w:r w:rsidRPr="00B252D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2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5B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trHeight w:hRule="exact" w:val="327"/>
        </w:trPr>
        <w:tc>
          <w:tcPr>
            <w:tcW w:w="7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       -     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Targis</w:t>
            </w:r>
            <w:proofErr w:type="spellEnd"/>
            <w:r w:rsidRPr="00B252D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Vectris</w:t>
            </w:r>
            <w:proofErr w:type="spellEnd"/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65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trHeight w:hRule="exact" w:val="359"/>
        </w:trPr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pStyle w:val="5"/>
              <w:rPr>
                <w:spacing w:val="-2"/>
                <w:sz w:val="24"/>
                <w:szCs w:val="24"/>
              </w:rPr>
            </w:pPr>
            <w:proofErr w:type="spellStart"/>
            <w:r w:rsidRPr="00B252D2">
              <w:rPr>
                <w:spacing w:val="-2"/>
                <w:sz w:val="24"/>
                <w:szCs w:val="24"/>
              </w:rPr>
              <w:t>Бюгельные</w:t>
            </w:r>
            <w:proofErr w:type="spellEnd"/>
            <w:r w:rsidRPr="00B252D2">
              <w:rPr>
                <w:spacing w:val="-2"/>
                <w:sz w:val="24"/>
                <w:szCs w:val="24"/>
              </w:rPr>
              <w:t xml:space="preserve"> протезы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65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trHeight w:hRule="exact" w:val="278"/>
        </w:trPr>
        <w:tc>
          <w:tcPr>
            <w:tcW w:w="7637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pStyle w:val="5"/>
              <w:rPr>
                <w:b w:val="0"/>
                <w:sz w:val="24"/>
                <w:szCs w:val="24"/>
              </w:rPr>
            </w:pPr>
            <w:r w:rsidRPr="00B252D2">
              <w:rPr>
                <w:b w:val="0"/>
                <w:sz w:val="24"/>
                <w:szCs w:val="24"/>
              </w:rPr>
              <w:t xml:space="preserve">       -     Частичные пластиночные протезы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65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E3761A">
        <w:trPr>
          <w:trHeight w:hRule="exact" w:val="452"/>
        </w:trPr>
        <w:tc>
          <w:tcPr>
            <w:tcW w:w="7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-     Полные съемные протезы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252D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65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61A" w:rsidRPr="00B252D2" w:rsidRDefault="00263D8E" w:rsidP="00C65B7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</w:t>
      </w:r>
      <w:r w:rsidR="00C65B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E3761A" w:rsidRPr="00B252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Ортодонтия </w:t>
      </w:r>
      <w:r w:rsidR="00E3761A" w:rsidRPr="00B25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761A" w:rsidRPr="00263D8E" w:rsidRDefault="00E3761A" w:rsidP="00263D8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52D2">
        <w:rPr>
          <w:rFonts w:ascii="Times New Roman" w:hAnsi="Times New Roman" w:cs="Times New Roman"/>
          <w:color w:val="000000"/>
          <w:sz w:val="24"/>
          <w:szCs w:val="24"/>
        </w:rPr>
        <w:t>(месяцы)</w:t>
      </w:r>
    </w:p>
    <w:tbl>
      <w:tblPr>
        <w:tblW w:w="10316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94"/>
        <w:gridCol w:w="1662"/>
        <w:gridCol w:w="932"/>
        <w:gridCol w:w="28"/>
      </w:tblGrid>
      <w:tr w:rsidR="00E3761A" w:rsidRPr="00B252D2" w:rsidTr="00263D8E">
        <w:trPr>
          <w:gridAfter w:val="1"/>
          <w:wAfter w:w="28" w:type="dxa"/>
          <w:cantSplit/>
          <w:trHeight w:hRule="exact" w:val="408"/>
        </w:trPr>
        <w:tc>
          <w:tcPr>
            <w:tcW w:w="7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61A" w:rsidRPr="00B252D2" w:rsidRDefault="00E3761A" w:rsidP="00E3761A">
            <w:pPr>
              <w:pStyle w:val="6"/>
              <w:jc w:val="center"/>
              <w:rPr>
                <w:b/>
                <w:i/>
                <w:sz w:val="24"/>
                <w:szCs w:val="24"/>
              </w:rPr>
            </w:pPr>
            <w:r w:rsidRPr="00B252D2">
              <w:rPr>
                <w:b/>
                <w:i/>
                <w:sz w:val="24"/>
                <w:szCs w:val="24"/>
              </w:rPr>
              <w:t>Виды работ: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pStyle w:val="1"/>
              <w:rPr>
                <w:b/>
                <w:i/>
                <w:szCs w:val="24"/>
              </w:rPr>
            </w:pPr>
            <w:r w:rsidRPr="00B252D2">
              <w:rPr>
                <w:b/>
                <w:i/>
                <w:szCs w:val="24"/>
              </w:rPr>
              <w:t>Средние сроки в месяцах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A" w:rsidRPr="00B252D2" w:rsidTr="00C65B73">
        <w:trPr>
          <w:gridAfter w:val="1"/>
          <w:wAfter w:w="28" w:type="dxa"/>
          <w:cantSplit/>
          <w:trHeight w:hRule="exact" w:val="381"/>
        </w:trPr>
        <w:tc>
          <w:tcPr>
            <w:tcW w:w="7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Гарантийный                                  </w:t>
            </w:r>
          </w:p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b/>
                <w:sz w:val="24"/>
                <w:szCs w:val="24"/>
              </w:rPr>
              <w:t>Службы</w:t>
            </w:r>
          </w:p>
        </w:tc>
      </w:tr>
      <w:tr w:rsidR="00E3761A" w:rsidRPr="00B252D2" w:rsidTr="00C65B73">
        <w:trPr>
          <w:trHeight w:hRule="exact" w:val="456"/>
        </w:trPr>
        <w:tc>
          <w:tcPr>
            <w:tcW w:w="7694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spellStart"/>
            <w:r w:rsidRPr="00B252D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Ретенционные</w:t>
            </w:r>
            <w:proofErr w:type="spellEnd"/>
            <w:r w:rsidRPr="00B252D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аппараты после снятия </w:t>
            </w:r>
            <w:proofErr w:type="spellStart"/>
            <w:r w:rsidRPr="00B252D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брекет-системы</w:t>
            </w:r>
            <w:proofErr w:type="spellEnd"/>
            <w:r w:rsidRPr="00B252D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61A" w:rsidRPr="00B252D2" w:rsidTr="00C65B73">
        <w:trPr>
          <w:trHeight w:hRule="exact" w:val="437"/>
        </w:trPr>
        <w:tc>
          <w:tcPr>
            <w:tcW w:w="7694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-      Несъемные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ретейнер</w:t>
            </w:r>
            <w:proofErr w:type="spellEnd"/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65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недели</w:t>
            </w:r>
          </w:p>
        </w:tc>
        <w:tc>
          <w:tcPr>
            <w:tcW w:w="9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C65B73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3761A" w:rsidRPr="00B252D2" w:rsidTr="00C65B73">
        <w:trPr>
          <w:trHeight w:hRule="exact" w:val="427"/>
        </w:trPr>
        <w:tc>
          <w:tcPr>
            <w:tcW w:w="7694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-      Аппарат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Дерихсвайлера</w:t>
            </w:r>
            <w:proofErr w:type="spellEnd"/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3761A" w:rsidRPr="00B252D2" w:rsidTr="00C65B73">
        <w:trPr>
          <w:trHeight w:hRule="exact" w:val="445"/>
        </w:trPr>
        <w:tc>
          <w:tcPr>
            <w:tcW w:w="7694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-     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Внеротовые</w:t>
            </w:r>
            <w:proofErr w:type="spellEnd"/>
            <w:r w:rsidRPr="00B252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аппараты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3761A" w:rsidRPr="00B252D2" w:rsidTr="00C65B73">
        <w:trPr>
          <w:trHeight w:hRule="exact" w:val="435"/>
        </w:trPr>
        <w:tc>
          <w:tcPr>
            <w:tcW w:w="7694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-      Съемный протез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3761A" w:rsidRPr="00B252D2" w:rsidTr="00C65B73">
        <w:trPr>
          <w:trHeight w:hRule="exact" w:val="400"/>
        </w:trPr>
        <w:tc>
          <w:tcPr>
            <w:tcW w:w="7694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-      Съемный аппарат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одночелюстной</w:t>
            </w:r>
            <w:proofErr w:type="spellEnd"/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3761A" w:rsidRPr="00B252D2" w:rsidTr="00C65B73">
        <w:trPr>
          <w:trHeight w:hRule="exact" w:val="457"/>
        </w:trPr>
        <w:tc>
          <w:tcPr>
            <w:tcW w:w="7694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-      Съемный аппарат </w:t>
            </w:r>
            <w:proofErr w:type="spellStart"/>
            <w:r w:rsidRPr="00B252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двухчелюстной</w:t>
            </w:r>
            <w:proofErr w:type="spellEnd"/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3761A" w:rsidRPr="00B252D2" w:rsidTr="00C65B73">
        <w:trPr>
          <w:trHeight w:hRule="exact" w:val="427"/>
        </w:trPr>
        <w:tc>
          <w:tcPr>
            <w:tcW w:w="7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E3761A" w:rsidP="00E376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52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-      Вестибулярная пластинка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C65B73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A" w:rsidRPr="00B252D2" w:rsidRDefault="00C65B73" w:rsidP="00E376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263D8E" w:rsidRDefault="00263D8E" w:rsidP="00263D8E">
      <w:pPr>
        <w:pStyle w:val="a8"/>
        <w:spacing w:after="0"/>
        <w:rPr>
          <w:rFonts w:eastAsiaTheme="minorHAnsi"/>
          <w:sz w:val="24"/>
          <w:szCs w:val="24"/>
          <w:lang w:eastAsia="en-US"/>
        </w:rPr>
      </w:pPr>
    </w:p>
    <w:p w:rsidR="00E3761A" w:rsidRPr="00B252D2" w:rsidRDefault="00263D8E" w:rsidP="00263D8E">
      <w:pPr>
        <w:pStyle w:val="a8"/>
        <w:spacing w:after="0"/>
        <w:rPr>
          <w:b/>
          <w:i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</w:t>
      </w:r>
      <w:r w:rsidR="00E3761A" w:rsidRPr="00B252D2">
        <w:rPr>
          <w:b/>
          <w:i/>
          <w:sz w:val="24"/>
          <w:szCs w:val="24"/>
        </w:rPr>
        <w:t>Приложение 2</w:t>
      </w:r>
    </w:p>
    <w:p w:rsidR="00E3761A" w:rsidRPr="00B252D2" w:rsidRDefault="00E3761A" w:rsidP="00E37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61A" w:rsidRPr="00263D8E" w:rsidRDefault="00E3761A" w:rsidP="00263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D2">
        <w:rPr>
          <w:rFonts w:ascii="Times New Roman" w:hAnsi="Times New Roman" w:cs="Times New Roman"/>
          <w:b/>
          <w:sz w:val="24"/>
          <w:szCs w:val="24"/>
        </w:rPr>
        <w:t>Средние проценты успешности лечения, действующие в медицинской организации</w:t>
      </w:r>
    </w:p>
    <w:p w:rsidR="00E3761A" w:rsidRPr="00B252D2" w:rsidRDefault="00E3761A" w:rsidP="00263D8E">
      <w:pPr>
        <w:pStyle w:val="20"/>
        <w:jc w:val="center"/>
        <w:rPr>
          <w:rFonts w:ascii="Times New Roman" w:hAnsi="Times New Roman"/>
          <w:i w:val="0"/>
          <w:szCs w:val="24"/>
          <w:u w:val="single"/>
        </w:rPr>
      </w:pPr>
      <w:proofErr w:type="spellStart"/>
      <w:r w:rsidRPr="00B252D2">
        <w:rPr>
          <w:rFonts w:ascii="Times New Roman" w:hAnsi="Times New Roman"/>
          <w:i w:val="0"/>
          <w:szCs w:val="24"/>
          <w:u w:val="single"/>
        </w:rPr>
        <w:t>Эндодонтическое</w:t>
      </w:r>
      <w:proofErr w:type="spellEnd"/>
      <w:r w:rsidRPr="00B252D2">
        <w:rPr>
          <w:rFonts w:ascii="Times New Roman" w:hAnsi="Times New Roman"/>
          <w:i w:val="0"/>
          <w:szCs w:val="24"/>
          <w:u w:val="single"/>
        </w:rPr>
        <w:t xml:space="preserve"> лечение</w:t>
      </w:r>
    </w:p>
    <w:p w:rsidR="00E3761A" w:rsidRPr="00B252D2" w:rsidRDefault="00E3761A" w:rsidP="00E3761A">
      <w:pPr>
        <w:pStyle w:val="a8"/>
        <w:rPr>
          <w:sz w:val="24"/>
          <w:szCs w:val="24"/>
        </w:rPr>
      </w:pPr>
      <w:r w:rsidRPr="00B252D2">
        <w:rPr>
          <w:sz w:val="24"/>
          <w:szCs w:val="24"/>
        </w:rPr>
        <w:t>Результат лечения в каждом конкретном случае зависит не только от его качества, но и от общей реакции организма и состояния зубочелюстной системы в целом.</w:t>
      </w:r>
    </w:p>
    <w:p w:rsidR="00E3761A" w:rsidRPr="00B252D2" w:rsidRDefault="00E3761A" w:rsidP="00E3761A">
      <w:pPr>
        <w:pStyle w:val="20"/>
        <w:spacing w:before="0" w:after="0"/>
        <w:jc w:val="center"/>
        <w:rPr>
          <w:rFonts w:ascii="Times New Roman" w:hAnsi="Times New Roman"/>
          <w:i w:val="0"/>
          <w:szCs w:val="24"/>
          <w:u w:val="single"/>
        </w:rPr>
      </w:pPr>
      <w:r w:rsidRPr="00B252D2">
        <w:rPr>
          <w:rFonts w:ascii="Times New Roman" w:hAnsi="Times New Roman"/>
          <w:i w:val="0"/>
          <w:szCs w:val="24"/>
          <w:u w:val="single"/>
        </w:rPr>
        <w:t xml:space="preserve">Постановка </w:t>
      </w:r>
      <w:proofErr w:type="spellStart"/>
      <w:r w:rsidRPr="00B252D2">
        <w:rPr>
          <w:rFonts w:ascii="Times New Roman" w:hAnsi="Times New Roman"/>
          <w:i w:val="0"/>
          <w:szCs w:val="24"/>
          <w:u w:val="single"/>
        </w:rPr>
        <w:t>имплантантов</w:t>
      </w:r>
      <w:proofErr w:type="spellEnd"/>
    </w:p>
    <w:p w:rsidR="00E3761A" w:rsidRPr="00B252D2" w:rsidRDefault="00E3761A" w:rsidP="00E3761A">
      <w:pPr>
        <w:pStyle w:val="3"/>
        <w:spacing w:before="0" w:after="0"/>
        <w:jc w:val="both"/>
        <w:rPr>
          <w:rFonts w:ascii="Times New Roman" w:hAnsi="Times New Roman"/>
          <w:szCs w:val="24"/>
          <w:u w:val="single"/>
        </w:rPr>
      </w:pPr>
      <w:r w:rsidRPr="00B252D2">
        <w:rPr>
          <w:rFonts w:ascii="Times New Roman" w:hAnsi="Times New Roman"/>
          <w:szCs w:val="24"/>
          <w:u w:val="single"/>
        </w:rPr>
        <w:t xml:space="preserve">       Врач стоматолог-хирург не дает гарантии  на  приживление имплантатов ввиду особенности каждого организма, однако в 97 % случаев</w:t>
      </w:r>
      <w:r w:rsidRPr="00B252D2">
        <w:rPr>
          <w:rFonts w:ascii="Times New Roman" w:hAnsi="Times New Roman"/>
          <w:spacing w:val="-5"/>
          <w:szCs w:val="24"/>
          <w:u w:val="single"/>
        </w:rPr>
        <w:t xml:space="preserve"> при условии соблюдения Пациентом рекомендаций врача имплантат приживает без патологий, срок службы на имплантат </w:t>
      </w:r>
      <w:r w:rsidR="00C65B73">
        <w:rPr>
          <w:rFonts w:ascii="Times New Roman" w:hAnsi="Times New Roman"/>
          <w:spacing w:val="-5"/>
          <w:szCs w:val="24"/>
          <w:u w:val="single"/>
        </w:rPr>
        <w:t xml:space="preserve">не менее 2 </w:t>
      </w:r>
      <w:proofErr w:type="spellStart"/>
      <w:r w:rsidR="00C65B73">
        <w:rPr>
          <w:rFonts w:ascii="Times New Roman" w:hAnsi="Times New Roman"/>
          <w:spacing w:val="-5"/>
          <w:szCs w:val="24"/>
          <w:u w:val="single"/>
        </w:rPr>
        <w:t>лет</w:t>
      </w:r>
      <w:proofErr w:type="gramStart"/>
      <w:r w:rsidR="00C65B73">
        <w:rPr>
          <w:rFonts w:ascii="Times New Roman" w:hAnsi="Times New Roman"/>
          <w:spacing w:val="-5"/>
          <w:szCs w:val="24"/>
          <w:u w:val="single"/>
        </w:rPr>
        <w:t>,б</w:t>
      </w:r>
      <w:proofErr w:type="gramEnd"/>
      <w:r w:rsidR="00C65B73">
        <w:rPr>
          <w:rFonts w:ascii="Times New Roman" w:hAnsi="Times New Roman"/>
          <w:spacing w:val="-5"/>
          <w:szCs w:val="24"/>
          <w:u w:val="single"/>
        </w:rPr>
        <w:t>олее</w:t>
      </w:r>
      <w:proofErr w:type="spellEnd"/>
      <w:r w:rsidR="00C65B73">
        <w:rPr>
          <w:rFonts w:ascii="Times New Roman" w:hAnsi="Times New Roman"/>
          <w:spacing w:val="-5"/>
          <w:szCs w:val="24"/>
          <w:u w:val="single"/>
        </w:rPr>
        <w:t xml:space="preserve"> точный срок службы устанавливается производителем индивидуально.</w:t>
      </w:r>
    </w:p>
    <w:p w:rsidR="00E3761A" w:rsidRPr="00B252D2" w:rsidRDefault="00E3761A" w:rsidP="00E3761A">
      <w:pPr>
        <w:pStyle w:val="a8"/>
        <w:spacing w:after="0"/>
        <w:rPr>
          <w:sz w:val="24"/>
          <w:szCs w:val="24"/>
        </w:rPr>
      </w:pPr>
      <w:r w:rsidRPr="00B252D2">
        <w:rPr>
          <w:sz w:val="24"/>
          <w:szCs w:val="24"/>
        </w:rPr>
        <w:t xml:space="preserve">       Если после проведенной операции (до протезирования) происходит отторжение </w:t>
      </w:r>
      <w:r w:rsidRPr="00B252D2">
        <w:rPr>
          <w:spacing w:val="-6"/>
          <w:sz w:val="24"/>
          <w:szCs w:val="24"/>
        </w:rPr>
        <w:t xml:space="preserve">имплантата </w:t>
      </w:r>
      <w:r w:rsidR="00C65B73">
        <w:rPr>
          <w:spacing w:val="-6"/>
          <w:sz w:val="24"/>
          <w:szCs w:val="24"/>
        </w:rPr>
        <w:t>–</w:t>
      </w:r>
      <w:r w:rsidRPr="00B252D2">
        <w:rPr>
          <w:spacing w:val="-6"/>
          <w:sz w:val="24"/>
          <w:szCs w:val="24"/>
        </w:rPr>
        <w:t xml:space="preserve"> пациенту</w:t>
      </w:r>
      <w:r w:rsidR="00C65B73">
        <w:rPr>
          <w:spacing w:val="-6"/>
          <w:sz w:val="24"/>
          <w:szCs w:val="24"/>
        </w:rPr>
        <w:t xml:space="preserve"> </w:t>
      </w:r>
      <w:proofErr w:type="spellStart"/>
      <w:r w:rsidR="00C65B73">
        <w:rPr>
          <w:spacing w:val="-6"/>
          <w:sz w:val="24"/>
          <w:szCs w:val="24"/>
        </w:rPr>
        <w:t>реимплантация</w:t>
      </w:r>
      <w:proofErr w:type="spellEnd"/>
      <w:r w:rsidR="00C65B73">
        <w:rPr>
          <w:spacing w:val="-6"/>
          <w:sz w:val="24"/>
          <w:szCs w:val="24"/>
        </w:rPr>
        <w:t xml:space="preserve"> (повторная установка имплантата) по себестоимости, либо за счет клиники после проведения врачебной комиссии (где устанавливаются причины данного осложнения)</w:t>
      </w:r>
    </w:p>
    <w:p w:rsidR="00E3761A" w:rsidRPr="00B252D2" w:rsidRDefault="00E3761A" w:rsidP="00E3761A">
      <w:pPr>
        <w:pStyle w:val="aa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52D2">
        <w:rPr>
          <w:rFonts w:ascii="Times New Roman" w:hAnsi="Times New Roman" w:cs="Times New Roman"/>
          <w:b/>
          <w:sz w:val="24"/>
          <w:szCs w:val="24"/>
        </w:rPr>
        <w:t xml:space="preserve">      Во всех случаях пациенту гарантируется:</w:t>
      </w:r>
    </w:p>
    <w:p w:rsidR="00E3761A" w:rsidRPr="00B252D2" w:rsidRDefault="00E3761A" w:rsidP="00E3761A">
      <w:pPr>
        <w:pStyle w:val="2"/>
        <w:numPr>
          <w:ilvl w:val="0"/>
          <w:numId w:val="0"/>
        </w:numPr>
        <w:ind w:left="283"/>
        <w:rPr>
          <w:sz w:val="24"/>
          <w:szCs w:val="24"/>
        </w:rPr>
      </w:pPr>
      <w:r w:rsidRPr="00B252D2">
        <w:rPr>
          <w:sz w:val="24"/>
          <w:szCs w:val="24"/>
        </w:rPr>
        <w:t xml:space="preserve">-  обследование и учет общего состояния здоровья пациента до имплантации с целью </w:t>
      </w:r>
      <w:r w:rsidRPr="00B252D2">
        <w:rPr>
          <w:spacing w:val="-5"/>
          <w:sz w:val="24"/>
          <w:szCs w:val="24"/>
        </w:rPr>
        <w:t>выявления возможных противопоказаний к установке имплантатов;</w:t>
      </w:r>
    </w:p>
    <w:p w:rsidR="00E3761A" w:rsidRPr="00B252D2" w:rsidRDefault="00E3761A" w:rsidP="00E3761A">
      <w:pPr>
        <w:pStyle w:val="2"/>
        <w:numPr>
          <w:ilvl w:val="0"/>
          <w:numId w:val="0"/>
        </w:numPr>
        <w:ind w:left="283"/>
        <w:rPr>
          <w:sz w:val="24"/>
          <w:szCs w:val="24"/>
        </w:rPr>
      </w:pPr>
      <w:r w:rsidRPr="00B252D2">
        <w:rPr>
          <w:sz w:val="24"/>
          <w:szCs w:val="24"/>
        </w:rPr>
        <w:t xml:space="preserve">-  использование сертифицированных титановых имплантатов ведущих зарубежных </w:t>
      </w:r>
      <w:r w:rsidRPr="00B252D2">
        <w:rPr>
          <w:spacing w:val="-14"/>
          <w:sz w:val="24"/>
          <w:szCs w:val="24"/>
        </w:rPr>
        <w:t>фирм;</w:t>
      </w:r>
    </w:p>
    <w:p w:rsidR="00E3761A" w:rsidRPr="00B252D2" w:rsidRDefault="00E3761A" w:rsidP="00E3761A">
      <w:pPr>
        <w:pStyle w:val="2"/>
        <w:numPr>
          <w:ilvl w:val="0"/>
          <w:numId w:val="0"/>
        </w:numPr>
        <w:ind w:left="283"/>
        <w:rPr>
          <w:sz w:val="24"/>
          <w:szCs w:val="24"/>
        </w:rPr>
      </w:pPr>
      <w:r w:rsidRPr="00B252D2">
        <w:rPr>
          <w:sz w:val="24"/>
          <w:szCs w:val="24"/>
        </w:rPr>
        <w:t>-  безболезненность установки имплантата;</w:t>
      </w:r>
    </w:p>
    <w:p w:rsidR="00E3761A" w:rsidRDefault="00E3761A" w:rsidP="00E3761A">
      <w:pPr>
        <w:pStyle w:val="2"/>
        <w:numPr>
          <w:ilvl w:val="0"/>
          <w:numId w:val="0"/>
        </w:numPr>
        <w:ind w:left="283"/>
        <w:rPr>
          <w:sz w:val="24"/>
          <w:szCs w:val="24"/>
        </w:rPr>
      </w:pPr>
      <w:r w:rsidRPr="00B252D2">
        <w:rPr>
          <w:sz w:val="24"/>
          <w:szCs w:val="24"/>
        </w:rPr>
        <w:t xml:space="preserve">-  врачебный </w:t>
      </w:r>
      <w:proofErr w:type="gramStart"/>
      <w:r w:rsidRPr="00B252D2">
        <w:rPr>
          <w:sz w:val="24"/>
          <w:szCs w:val="24"/>
        </w:rPr>
        <w:t>контроль за</w:t>
      </w:r>
      <w:proofErr w:type="gramEnd"/>
      <w:r w:rsidRPr="00B252D2">
        <w:rPr>
          <w:sz w:val="24"/>
          <w:szCs w:val="24"/>
        </w:rPr>
        <w:t xml:space="preserve"> процессом приживления имплантата.</w:t>
      </w:r>
    </w:p>
    <w:p w:rsidR="00C65B73" w:rsidRPr="00B252D2" w:rsidRDefault="00C65B73" w:rsidP="00E3761A">
      <w:pPr>
        <w:pStyle w:val="2"/>
        <w:numPr>
          <w:ilvl w:val="0"/>
          <w:numId w:val="0"/>
        </w:numPr>
        <w:ind w:left="283"/>
        <w:rPr>
          <w:sz w:val="24"/>
          <w:szCs w:val="24"/>
        </w:rPr>
      </w:pPr>
      <w:r>
        <w:rPr>
          <w:sz w:val="24"/>
          <w:szCs w:val="24"/>
        </w:rPr>
        <w:t>В случае успешного приживления имплантата срок гарантии устанавливается 2 года.</w:t>
      </w:r>
    </w:p>
    <w:p w:rsidR="00E3761A" w:rsidRPr="00B252D2" w:rsidRDefault="00E3761A" w:rsidP="00E3761A">
      <w:pPr>
        <w:pStyle w:val="a8"/>
        <w:spacing w:after="0"/>
        <w:jc w:val="center"/>
        <w:rPr>
          <w:b/>
          <w:sz w:val="24"/>
          <w:szCs w:val="24"/>
          <w:u w:val="single"/>
        </w:rPr>
      </w:pPr>
      <w:r w:rsidRPr="00B252D2">
        <w:rPr>
          <w:b/>
          <w:sz w:val="24"/>
          <w:szCs w:val="24"/>
          <w:u w:val="single"/>
        </w:rPr>
        <w:t>Заболевание пародонта (воспаление десны и окружающих зуб тканей</w:t>
      </w:r>
      <w:proofErr w:type="gramStart"/>
      <w:r w:rsidRPr="00B252D2">
        <w:rPr>
          <w:b/>
          <w:sz w:val="24"/>
          <w:szCs w:val="24"/>
          <w:u w:val="single"/>
        </w:rPr>
        <w:t xml:space="preserve"> )</w:t>
      </w:r>
      <w:proofErr w:type="gramEnd"/>
    </w:p>
    <w:p w:rsidR="00E3761A" w:rsidRPr="00B252D2" w:rsidRDefault="00E3761A" w:rsidP="00E3761A">
      <w:pPr>
        <w:pStyle w:val="a8"/>
        <w:spacing w:after="0"/>
        <w:rPr>
          <w:b/>
          <w:sz w:val="24"/>
          <w:szCs w:val="24"/>
        </w:rPr>
      </w:pPr>
      <w:r w:rsidRPr="00B252D2">
        <w:rPr>
          <w:b/>
          <w:sz w:val="24"/>
          <w:szCs w:val="24"/>
        </w:rPr>
        <w:t xml:space="preserve">Гарантируется, что при соблюдении условий, которые определяет </w:t>
      </w:r>
      <w:r w:rsidRPr="00B252D2">
        <w:rPr>
          <w:b/>
          <w:spacing w:val="-12"/>
          <w:sz w:val="24"/>
          <w:szCs w:val="24"/>
        </w:rPr>
        <w:t>врач:</w:t>
      </w:r>
    </w:p>
    <w:p w:rsidR="00E3761A" w:rsidRPr="00B252D2" w:rsidRDefault="00E3761A" w:rsidP="00E3761A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B252D2">
        <w:rPr>
          <w:rFonts w:ascii="Times New Roman" w:hAnsi="Times New Roman" w:cs="Times New Roman"/>
          <w:sz w:val="24"/>
          <w:szCs w:val="24"/>
        </w:rPr>
        <w:t>- в 80% случаев -</w:t>
      </w:r>
      <w:r w:rsidRPr="00B25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2D2">
        <w:rPr>
          <w:rFonts w:ascii="Times New Roman" w:hAnsi="Times New Roman" w:cs="Times New Roman"/>
          <w:sz w:val="24"/>
          <w:szCs w:val="24"/>
        </w:rPr>
        <w:t>излечение гингивита;</w:t>
      </w:r>
    </w:p>
    <w:p w:rsidR="00E3761A" w:rsidRPr="00B252D2" w:rsidRDefault="00E3761A" w:rsidP="00E3761A">
      <w:pPr>
        <w:pStyle w:val="23"/>
        <w:rPr>
          <w:sz w:val="24"/>
          <w:szCs w:val="24"/>
        </w:rPr>
      </w:pPr>
      <w:r w:rsidRPr="00B252D2">
        <w:rPr>
          <w:sz w:val="24"/>
          <w:szCs w:val="24"/>
        </w:rPr>
        <w:t xml:space="preserve">- в 50% - остановку развития </w:t>
      </w:r>
      <w:proofErr w:type="spellStart"/>
      <w:r w:rsidRPr="00B252D2">
        <w:rPr>
          <w:sz w:val="24"/>
          <w:szCs w:val="24"/>
        </w:rPr>
        <w:t>пародонтита</w:t>
      </w:r>
      <w:proofErr w:type="spellEnd"/>
      <w:r w:rsidRPr="00B252D2">
        <w:rPr>
          <w:sz w:val="24"/>
          <w:szCs w:val="24"/>
        </w:rPr>
        <w:t xml:space="preserve"> и пародонтоза. </w:t>
      </w:r>
    </w:p>
    <w:p w:rsidR="00E3761A" w:rsidRPr="00263D8E" w:rsidRDefault="00263D8E" w:rsidP="00263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D8E">
        <w:rPr>
          <w:rFonts w:ascii="Times New Roman" w:hAnsi="Times New Roman" w:cs="Times New Roman"/>
          <w:b/>
          <w:sz w:val="24"/>
          <w:szCs w:val="24"/>
        </w:rPr>
        <w:t>Гарантии при оказании стоматологических услуг детям</w:t>
      </w:r>
    </w:p>
    <w:p w:rsidR="00C65B73" w:rsidRDefault="00C65B73" w:rsidP="00C65B73">
      <w:pPr>
        <w:pStyle w:val="a8"/>
        <w:spacing w:after="0"/>
        <w:jc w:val="right"/>
        <w:rPr>
          <w:b/>
          <w:i/>
          <w:sz w:val="24"/>
          <w:szCs w:val="24"/>
        </w:rPr>
      </w:pPr>
      <w:r w:rsidRPr="00B252D2">
        <w:rPr>
          <w:b/>
          <w:i/>
          <w:sz w:val="24"/>
          <w:szCs w:val="24"/>
        </w:rPr>
        <w:t xml:space="preserve">Приложение </w:t>
      </w:r>
      <w:r>
        <w:rPr>
          <w:b/>
          <w:i/>
          <w:sz w:val="24"/>
          <w:szCs w:val="24"/>
        </w:rPr>
        <w:t>3</w:t>
      </w:r>
    </w:p>
    <w:tbl>
      <w:tblPr>
        <w:tblStyle w:val="ae"/>
        <w:tblW w:w="10314" w:type="dxa"/>
        <w:tblLook w:val="04A0"/>
      </w:tblPr>
      <w:tblGrid>
        <w:gridCol w:w="3320"/>
        <w:gridCol w:w="3592"/>
        <w:gridCol w:w="3402"/>
      </w:tblGrid>
      <w:tr w:rsidR="00230996" w:rsidRPr="00230996" w:rsidTr="00230996">
        <w:tc>
          <w:tcPr>
            <w:tcW w:w="3320" w:type="dxa"/>
          </w:tcPr>
          <w:p w:rsidR="00230996" w:rsidRPr="00230996" w:rsidRDefault="00230996" w:rsidP="00C65B73">
            <w:pPr>
              <w:pStyle w:val="a8"/>
              <w:spacing w:after="0"/>
              <w:jc w:val="both"/>
              <w:rPr>
                <w:b/>
                <w:sz w:val="24"/>
                <w:szCs w:val="24"/>
              </w:rPr>
            </w:pPr>
            <w:r w:rsidRPr="00230996">
              <w:rPr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3592" w:type="dxa"/>
          </w:tcPr>
          <w:p w:rsidR="00230996" w:rsidRPr="00230996" w:rsidRDefault="00230996" w:rsidP="00C65B73">
            <w:pPr>
              <w:pStyle w:val="a8"/>
              <w:spacing w:after="0"/>
              <w:jc w:val="both"/>
              <w:rPr>
                <w:b/>
                <w:sz w:val="24"/>
                <w:szCs w:val="24"/>
              </w:rPr>
            </w:pPr>
            <w:r w:rsidRPr="00230996">
              <w:rPr>
                <w:b/>
                <w:sz w:val="24"/>
                <w:szCs w:val="24"/>
              </w:rPr>
              <w:t>Срок гарантии</w:t>
            </w:r>
          </w:p>
        </w:tc>
        <w:tc>
          <w:tcPr>
            <w:tcW w:w="3402" w:type="dxa"/>
          </w:tcPr>
          <w:p w:rsidR="00230996" w:rsidRPr="00230996" w:rsidRDefault="00230996" w:rsidP="00C65B73">
            <w:pPr>
              <w:pStyle w:val="a8"/>
              <w:spacing w:after="0"/>
              <w:jc w:val="both"/>
              <w:rPr>
                <w:b/>
                <w:sz w:val="24"/>
                <w:szCs w:val="24"/>
              </w:rPr>
            </w:pPr>
            <w:r w:rsidRPr="00230996">
              <w:rPr>
                <w:b/>
                <w:sz w:val="24"/>
                <w:szCs w:val="24"/>
              </w:rPr>
              <w:t>Срок службы</w:t>
            </w:r>
          </w:p>
        </w:tc>
      </w:tr>
      <w:tr w:rsidR="00230996" w:rsidRPr="00263D8E" w:rsidTr="00230996">
        <w:tc>
          <w:tcPr>
            <w:tcW w:w="3320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63D8E">
              <w:rPr>
                <w:sz w:val="22"/>
                <w:szCs w:val="22"/>
              </w:rPr>
              <w:t>Пломба из композитов, композитная реставрация постоянного зуба</w:t>
            </w:r>
          </w:p>
        </w:tc>
        <w:tc>
          <w:tcPr>
            <w:tcW w:w="3592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63D8E">
              <w:rPr>
                <w:sz w:val="22"/>
                <w:szCs w:val="22"/>
              </w:rPr>
              <w:t>1 год</w:t>
            </w:r>
          </w:p>
        </w:tc>
        <w:tc>
          <w:tcPr>
            <w:tcW w:w="3402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63D8E">
              <w:rPr>
                <w:sz w:val="22"/>
                <w:szCs w:val="22"/>
              </w:rPr>
              <w:t>5 лет</w:t>
            </w:r>
          </w:p>
        </w:tc>
      </w:tr>
      <w:tr w:rsidR="00230996" w:rsidRPr="00263D8E" w:rsidTr="00230996">
        <w:tc>
          <w:tcPr>
            <w:tcW w:w="3320" w:type="dxa"/>
          </w:tcPr>
          <w:p w:rsidR="00230996" w:rsidRPr="00263D8E" w:rsidRDefault="00230996" w:rsidP="00230996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63D8E">
              <w:rPr>
                <w:sz w:val="22"/>
                <w:szCs w:val="22"/>
              </w:rPr>
              <w:t>Пломба из композитов, композитная реставрация временного зуба</w:t>
            </w:r>
          </w:p>
        </w:tc>
        <w:tc>
          <w:tcPr>
            <w:tcW w:w="3592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63D8E">
              <w:rPr>
                <w:sz w:val="22"/>
                <w:szCs w:val="22"/>
              </w:rPr>
              <w:t>До смены на постоянный зуб</w:t>
            </w:r>
          </w:p>
        </w:tc>
        <w:tc>
          <w:tcPr>
            <w:tcW w:w="3402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63D8E">
              <w:rPr>
                <w:sz w:val="22"/>
                <w:szCs w:val="22"/>
              </w:rPr>
              <w:t>До смены на постоянный зуб</w:t>
            </w:r>
          </w:p>
        </w:tc>
      </w:tr>
      <w:tr w:rsidR="00230996" w:rsidRPr="00263D8E" w:rsidTr="00230996">
        <w:tc>
          <w:tcPr>
            <w:tcW w:w="3320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63D8E">
              <w:rPr>
                <w:sz w:val="22"/>
                <w:szCs w:val="22"/>
              </w:rPr>
              <w:t xml:space="preserve">Пломба из композитов, композитная реставрация временного зуба после </w:t>
            </w:r>
            <w:proofErr w:type="spellStart"/>
            <w:r w:rsidRPr="00263D8E">
              <w:rPr>
                <w:sz w:val="22"/>
                <w:szCs w:val="22"/>
              </w:rPr>
              <w:t>эндодонтического</w:t>
            </w:r>
            <w:proofErr w:type="spellEnd"/>
            <w:r w:rsidRPr="00263D8E">
              <w:rPr>
                <w:sz w:val="22"/>
                <w:szCs w:val="22"/>
              </w:rPr>
              <w:t xml:space="preserve"> лечения при отказе от покрытия коронкой</w:t>
            </w:r>
          </w:p>
        </w:tc>
        <w:tc>
          <w:tcPr>
            <w:tcW w:w="3592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63D8E">
              <w:rPr>
                <w:sz w:val="22"/>
                <w:szCs w:val="22"/>
              </w:rPr>
              <w:t>3 месяца</w:t>
            </w:r>
          </w:p>
        </w:tc>
        <w:tc>
          <w:tcPr>
            <w:tcW w:w="3402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63D8E">
              <w:rPr>
                <w:sz w:val="22"/>
                <w:szCs w:val="22"/>
              </w:rPr>
              <w:t>1 год</w:t>
            </w:r>
          </w:p>
        </w:tc>
      </w:tr>
      <w:tr w:rsidR="00230996" w:rsidRPr="00263D8E" w:rsidTr="00230996">
        <w:tc>
          <w:tcPr>
            <w:tcW w:w="3320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263D8E">
              <w:rPr>
                <w:sz w:val="22"/>
                <w:szCs w:val="22"/>
              </w:rPr>
              <w:t>Ортодонтическое</w:t>
            </w:r>
            <w:proofErr w:type="spellEnd"/>
            <w:r w:rsidRPr="00263D8E">
              <w:rPr>
                <w:sz w:val="22"/>
                <w:szCs w:val="22"/>
              </w:rPr>
              <w:t xml:space="preserve"> кольцо для удержания места после удаления временного зуба</w:t>
            </w:r>
          </w:p>
        </w:tc>
        <w:tc>
          <w:tcPr>
            <w:tcW w:w="3592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63D8E">
              <w:rPr>
                <w:sz w:val="22"/>
                <w:szCs w:val="22"/>
              </w:rPr>
              <w:t>До прорезывания постоянного зуба</w:t>
            </w:r>
          </w:p>
        </w:tc>
        <w:tc>
          <w:tcPr>
            <w:tcW w:w="3402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63D8E">
              <w:rPr>
                <w:sz w:val="22"/>
                <w:szCs w:val="22"/>
              </w:rPr>
              <w:t>До прорезывания постоянного зуба</w:t>
            </w:r>
          </w:p>
        </w:tc>
      </w:tr>
      <w:tr w:rsidR="00230996" w:rsidRPr="00263D8E" w:rsidTr="00230996">
        <w:tc>
          <w:tcPr>
            <w:tcW w:w="3320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263D8E">
              <w:rPr>
                <w:sz w:val="22"/>
                <w:szCs w:val="22"/>
              </w:rPr>
              <w:t>Эндодонтическое</w:t>
            </w:r>
            <w:proofErr w:type="spellEnd"/>
            <w:r w:rsidRPr="00263D8E">
              <w:rPr>
                <w:sz w:val="22"/>
                <w:szCs w:val="22"/>
              </w:rPr>
              <w:t xml:space="preserve"> лечение временного зуба</w:t>
            </w:r>
          </w:p>
        </w:tc>
        <w:tc>
          <w:tcPr>
            <w:tcW w:w="3592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63D8E">
              <w:rPr>
                <w:sz w:val="22"/>
                <w:szCs w:val="22"/>
              </w:rPr>
              <w:t>1 год</w:t>
            </w:r>
          </w:p>
        </w:tc>
        <w:tc>
          <w:tcPr>
            <w:tcW w:w="3402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63D8E">
              <w:rPr>
                <w:sz w:val="22"/>
                <w:szCs w:val="22"/>
              </w:rPr>
              <w:t>До смены на постоянный зуб</w:t>
            </w:r>
          </w:p>
        </w:tc>
      </w:tr>
      <w:tr w:rsidR="00230996" w:rsidRPr="00263D8E" w:rsidTr="00230996">
        <w:tc>
          <w:tcPr>
            <w:tcW w:w="3320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63D8E">
              <w:rPr>
                <w:sz w:val="22"/>
                <w:szCs w:val="22"/>
              </w:rPr>
              <w:t xml:space="preserve">Пломба из </w:t>
            </w:r>
            <w:proofErr w:type="spellStart"/>
            <w:r w:rsidRPr="00263D8E">
              <w:rPr>
                <w:sz w:val="22"/>
                <w:szCs w:val="22"/>
              </w:rPr>
              <w:t>стеклоиномерного</w:t>
            </w:r>
            <w:proofErr w:type="spellEnd"/>
            <w:r w:rsidRPr="00263D8E">
              <w:rPr>
                <w:sz w:val="22"/>
                <w:szCs w:val="22"/>
              </w:rPr>
              <w:t xml:space="preserve"> цемента</w:t>
            </w:r>
          </w:p>
        </w:tc>
        <w:tc>
          <w:tcPr>
            <w:tcW w:w="3592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63D8E">
              <w:rPr>
                <w:sz w:val="22"/>
                <w:szCs w:val="22"/>
              </w:rPr>
              <w:t>1 месяц</w:t>
            </w:r>
          </w:p>
        </w:tc>
        <w:tc>
          <w:tcPr>
            <w:tcW w:w="3402" w:type="dxa"/>
          </w:tcPr>
          <w:p w:rsidR="00230996" w:rsidRPr="00263D8E" w:rsidRDefault="00230996" w:rsidP="00C65B7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63D8E">
              <w:rPr>
                <w:sz w:val="22"/>
                <w:szCs w:val="22"/>
              </w:rPr>
              <w:t>6 месяцев</w:t>
            </w:r>
          </w:p>
        </w:tc>
      </w:tr>
    </w:tbl>
    <w:p w:rsidR="00E3761A" w:rsidRPr="00B252D2" w:rsidRDefault="00E3761A" w:rsidP="00263D8E">
      <w:pPr>
        <w:pStyle w:val="a8"/>
        <w:spacing w:after="0"/>
        <w:jc w:val="both"/>
        <w:rPr>
          <w:sz w:val="24"/>
          <w:szCs w:val="24"/>
        </w:rPr>
      </w:pPr>
    </w:p>
    <w:p w:rsidR="00E3761A" w:rsidRPr="00B252D2" w:rsidRDefault="00E3761A" w:rsidP="00E3761A">
      <w:pPr>
        <w:pStyle w:val="a8"/>
        <w:spacing w:after="0"/>
        <w:ind w:left="454"/>
        <w:jc w:val="both"/>
        <w:rPr>
          <w:sz w:val="24"/>
          <w:szCs w:val="24"/>
        </w:rPr>
      </w:pPr>
    </w:p>
    <w:p w:rsidR="00E3761A" w:rsidRPr="00B252D2" w:rsidRDefault="00E3761A" w:rsidP="00E3761A">
      <w:pPr>
        <w:pStyle w:val="a8"/>
        <w:spacing w:after="0"/>
        <w:ind w:firstLine="454"/>
        <w:jc w:val="both"/>
        <w:rPr>
          <w:b/>
          <w:sz w:val="24"/>
          <w:szCs w:val="24"/>
        </w:rPr>
      </w:pPr>
    </w:p>
    <w:p w:rsidR="00E3761A" w:rsidRPr="00B252D2" w:rsidRDefault="00E3761A" w:rsidP="00E3761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3EDB" w:rsidRPr="00B252D2" w:rsidRDefault="00E93EDB" w:rsidP="000C4AD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ADF" w:rsidRPr="00E3761A" w:rsidRDefault="000C4ADF" w:rsidP="000C4A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0C4ADF" w:rsidRPr="00E3761A" w:rsidSect="004C7ACE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8B" w:rsidRDefault="00AA6E8B" w:rsidP="004C7ACE">
      <w:pPr>
        <w:spacing w:after="0" w:line="240" w:lineRule="auto"/>
      </w:pPr>
      <w:r>
        <w:separator/>
      </w:r>
    </w:p>
  </w:endnote>
  <w:endnote w:type="continuationSeparator" w:id="0">
    <w:p w:rsidR="00AA6E8B" w:rsidRDefault="00AA6E8B" w:rsidP="004C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2138"/>
      <w:docPartObj>
        <w:docPartGallery w:val="Page Numbers (Bottom of Page)"/>
        <w:docPartUnique/>
      </w:docPartObj>
    </w:sdtPr>
    <w:sdtContent>
      <w:p w:rsidR="00230996" w:rsidRDefault="00230996">
        <w:pPr>
          <w:pStyle w:val="a5"/>
          <w:jc w:val="right"/>
        </w:pPr>
        <w:fldSimple w:instr=" PAGE   \* MERGEFORMAT ">
          <w:r w:rsidR="00263D8E">
            <w:rPr>
              <w:noProof/>
            </w:rPr>
            <w:t>1</w:t>
          </w:r>
        </w:fldSimple>
      </w:p>
    </w:sdtContent>
  </w:sdt>
  <w:p w:rsidR="00230996" w:rsidRDefault="002309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8B" w:rsidRDefault="00AA6E8B" w:rsidP="004C7ACE">
      <w:pPr>
        <w:spacing w:after="0" w:line="240" w:lineRule="auto"/>
      </w:pPr>
      <w:r>
        <w:separator/>
      </w:r>
    </w:p>
  </w:footnote>
  <w:footnote w:type="continuationSeparator" w:id="0">
    <w:p w:rsidR="00AA6E8B" w:rsidRDefault="00AA6E8B" w:rsidP="004C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51A"/>
    <w:multiLevelType w:val="hybridMultilevel"/>
    <w:tmpl w:val="B8180874"/>
    <w:lvl w:ilvl="0" w:tplc="EA0A1BE2">
      <w:start w:val="1"/>
      <w:numFmt w:val="bullet"/>
      <w:lvlText w:val="-"/>
      <w:lvlJc w:val="left"/>
      <w:pPr>
        <w:tabs>
          <w:tab w:val="num" w:pos="454"/>
        </w:tabs>
        <w:ind w:left="680" w:hanging="170"/>
      </w:pPr>
      <w:rPr>
        <w:rFonts w:ascii="Arial" w:hAnsi="Arial" w:hint="default"/>
      </w:rPr>
    </w:lvl>
    <w:lvl w:ilvl="1" w:tplc="75D4C02A">
      <w:start w:val="1"/>
      <w:numFmt w:val="bullet"/>
      <w:lvlText w:val="-"/>
      <w:lvlJc w:val="left"/>
      <w:pPr>
        <w:tabs>
          <w:tab w:val="num" w:pos="454"/>
        </w:tabs>
        <w:ind w:left="680" w:hanging="226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C13F6"/>
    <w:multiLevelType w:val="hybridMultilevel"/>
    <w:tmpl w:val="0060B32E"/>
    <w:lvl w:ilvl="0" w:tplc="4BC658FC">
      <w:start w:val="1"/>
      <w:numFmt w:val="bullet"/>
      <w:lvlText w:val=""/>
      <w:lvlJc w:val="left"/>
      <w:pPr>
        <w:tabs>
          <w:tab w:val="num" w:pos="738"/>
        </w:tabs>
        <w:ind w:left="738" w:firstLine="0"/>
      </w:pPr>
      <w:rPr>
        <w:rFonts w:ascii="Webdings" w:hAnsi="Web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39953D77"/>
    <w:multiLevelType w:val="hybridMultilevel"/>
    <w:tmpl w:val="52AE6A94"/>
    <w:lvl w:ilvl="0" w:tplc="07521566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">
    <w:nsid w:val="39D00F73"/>
    <w:multiLevelType w:val="hybridMultilevel"/>
    <w:tmpl w:val="1B96C1E0"/>
    <w:lvl w:ilvl="0" w:tplc="54D28158">
      <w:start w:val="2"/>
      <w:numFmt w:val="bullet"/>
      <w:lvlText w:val="-"/>
      <w:lvlJc w:val="left"/>
      <w:pPr>
        <w:tabs>
          <w:tab w:val="num" w:pos="454"/>
        </w:tabs>
        <w:ind w:left="680" w:hanging="226"/>
      </w:pPr>
      <w:rPr>
        <w:rFonts w:hint="default"/>
      </w:rPr>
    </w:lvl>
    <w:lvl w:ilvl="1" w:tplc="2C8E9292">
      <w:start w:val="2"/>
      <w:numFmt w:val="bullet"/>
      <w:lvlText w:val="-"/>
      <w:lvlJc w:val="left"/>
      <w:pPr>
        <w:tabs>
          <w:tab w:val="num" w:pos="1080"/>
        </w:tabs>
        <w:ind w:left="1306" w:hanging="226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1D485D"/>
    <w:multiLevelType w:val="singleLevel"/>
    <w:tmpl w:val="8702BF8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3F235D7D"/>
    <w:multiLevelType w:val="hybridMultilevel"/>
    <w:tmpl w:val="8EA6FFD8"/>
    <w:lvl w:ilvl="0" w:tplc="EA0A1BE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A7178A"/>
    <w:multiLevelType w:val="hybridMultilevel"/>
    <w:tmpl w:val="73726B5C"/>
    <w:lvl w:ilvl="0" w:tplc="422024EA">
      <w:start w:val="1"/>
      <w:numFmt w:val="bullet"/>
      <w:lvlText w:val="-"/>
      <w:lvlJc w:val="left"/>
      <w:pPr>
        <w:tabs>
          <w:tab w:val="num" w:pos="454"/>
        </w:tabs>
        <w:ind w:left="680" w:hanging="226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D416E0"/>
    <w:multiLevelType w:val="hybridMultilevel"/>
    <w:tmpl w:val="ACFE098E"/>
    <w:lvl w:ilvl="0" w:tplc="04190011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EE328DA0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8C04BE"/>
    <w:multiLevelType w:val="hybridMultilevel"/>
    <w:tmpl w:val="3620CF32"/>
    <w:lvl w:ilvl="0" w:tplc="2C8E9292">
      <w:start w:val="2"/>
      <w:numFmt w:val="bullet"/>
      <w:lvlText w:val="-"/>
      <w:lvlJc w:val="left"/>
      <w:pPr>
        <w:tabs>
          <w:tab w:val="num" w:pos="454"/>
        </w:tabs>
        <w:ind w:left="680" w:hanging="22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231839"/>
    <w:multiLevelType w:val="hybridMultilevel"/>
    <w:tmpl w:val="CA409DFA"/>
    <w:lvl w:ilvl="0" w:tplc="964C4D82">
      <w:start w:val="2"/>
      <w:numFmt w:val="bullet"/>
      <w:lvlText w:val="-"/>
      <w:lvlJc w:val="left"/>
      <w:pPr>
        <w:tabs>
          <w:tab w:val="num" w:pos="454"/>
        </w:tabs>
        <w:ind w:left="680" w:hanging="22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942031"/>
    <w:multiLevelType w:val="hybridMultilevel"/>
    <w:tmpl w:val="57585D96"/>
    <w:lvl w:ilvl="0" w:tplc="1116F99E">
      <w:start w:val="2"/>
      <w:numFmt w:val="bullet"/>
      <w:lvlText w:val="-"/>
      <w:lvlJc w:val="left"/>
      <w:pPr>
        <w:tabs>
          <w:tab w:val="num" w:pos="454"/>
        </w:tabs>
        <w:ind w:left="680" w:hanging="22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D7ABF"/>
    <w:multiLevelType w:val="hybridMultilevel"/>
    <w:tmpl w:val="F422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149"/>
    <w:rsid w:val="000C4ADF"/>
    <w:rsid w:val="000D2BBC"/>
    <w:rsid w:val="00230996"/>
    <w:rsid w:val="00263D8E"/>
    <w:rsid w:val="00276F6A"/>
    <w:rsid w:val="004C7ACE"/>
    <w:rsid w:val="00896C95"/>
    <w:rsid w:val="00AA6E8B"/>
    <w:rsid w:val="00B252D2"/>
    <w:rsid w:val="00C60149"/>
    <w:rsid w:val="00C65B73"/>
    <w:rsid w:val="00DC4C1B"/>
    <w:rsid w:val="00E3761A"/>
    <w:rsid w:val="00E9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95"/>
  </w:style>
  <w:style w:type="paragraph" w:styleId="1">
    <w:name w:val="heading 1"/>
    <w:basedOn w:val="a"/>
    <w:next w:val="a"/>
    <w:link w:val="10"/>
    <w:qFormat/>
    <w:rsid w:val="00E3761A"/>
    <w:pPr>
      <w:keepNext/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pacing w:val="-6"/>
      <w:sz w:val="24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E3761A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761A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761A"/>
    <w:pPr>
      <w:keepNext/>
      <w:widowControl w:val="0"/>
      <w:shd w:val="clear" w:color="auto" w:fill="FFFFFF"/>
      <w:spacing w:after="0" w:line="240" w:lineRule="auto"/>
      <w:outlineLvl w:val="4"/>
    </w:pPr>
    <w:rPr>
      <w:rFonts w:ascii="Times New Roman" w:eastAsia="Times New Roman" w:hAnsi="Times New Roman" w:cs="Times New Roman"/>
      <w:b/>
      <w:color w:val="000000"/>
      <w:spacing w:val="-1"/>
      <w:sz w:val="23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3761A"/>
    <w:pPr>
      <w:keepNext/>
      <w:widowControl w:val="0"/>
      <w:shd w:val="clear" w:color="auto" w:fill="FFFFFF"/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pacing w:val="-9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3761A"/>
    <w:pPr>
      <w:keepNext/>
      <w:widowControl w:val="0"/>
      <w:shd w:val="clear" w:color="auto" w:fill="FFFFFF"/>
      <w:spacing w:after="0" w:line="240" w:lineRule="auto"/>
      <w:outlineLvl w:val="6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7ACE"/>
  </w:style>
  <w:style w:type="paragraph" w:styleId="a5">
    <w:name w:val="footer"/>
    <w:basedOn w:val="a"/>
    <w:link w:val="a6"/>
    <w:uiPriority w:val="99"/>
    <w:unhideWhenUsed/>
    <w:rsid w:val="004C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ACE"/>
  </w:style>
  <w:style w:type="paragraph" w:styleId="a7">
    <w:name w:val="List Paragraph"/>
    <w:basedOn w:val="a"/>
    <w:uiPriority w:val="34"/>
    <w:qFormat/>
    <w:rsid w:val="004C7ACE"/>
    <w:pPr>
      <w:ind w:left="720"/>
      <w:contextualSpacing/>
    </w:pPr>
  </w:style>
  <w:style w:type="paragraph" w:styleId="a8">
    <w:name w:val="Body Text"/>
    <w:basedOn w:val="a"/>
    <w:link w:val="a9"/>
    <w:rsid w:val="00E3761A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376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61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61A"/>
  </w:style>
  <w:style w:type="character" w:customStyle="1" w:styleId="10">
    <w:name w:val="Заголовок 1 Знак"/>
    <w:basedOn w:val="a0"/>
    <w:link w:val="1"/>
    <w:rsid w:val="00E3761A"/>
    <w:rPr>
      <w:rFonts w:ascii="Times New Roman" w:eastAsia="Times New Roman" w:hAnsi="Times New Roman" w:cs="Times New Roman"/>
      <w:color w:val="000000"/>
      <w:spacing w:val="-6"/>
      <w:sz w:val="24"/>
      <w:szCs w:val="20"/>
      <w:shd w:val="clear" w:color="auto" w:fill="FFFFFF"/>
      <w:lang w:eastAsia="ru-RU"/>
    </w:rPr>
  </w:style>
  <w:style w:type="character" w:customStyle="1" w:styleId="21">
    <w:name w:val="Заголовок 2 Знак"/>
    <w:basedOn w:val="a0"/>
    <w:link w:val="20"/>
    <w:rsid w:val="00E3761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76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761A"/>
    <w:rPr>
      <w:rFonts w:ascii="Times New Roman" w:eastAsia="Times New Roman" w:hAnsi="Times New Roman" w:cs="Times New Roman"/>
      <w:b/>
      <w:color w:val="000000"/>
      <w:spacing w:val="-1"/>
      <w:sz w:val="23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E3761A"/>
    <w:rPr>
      <w:rFonts w:ascii="Times New Roman" w:eastAsia="Times New Roman" w:hAnsi="Times New Roman" w:cs="Times New Roman"/>
      <w:color w:val="000000"/>
      <w:spacing w:val="-9"/>
      <w:sz w:val="28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E3761A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paragraph" w:styleId="2">
    <w:name w:val="List Bullet 2"/>
    <w:basedOn w:val="a"/>
    <w:autoRedefine/>
    <w:rsid w:val="00E3761A"/>
    <w:pPr>
      <w:widowControl w:val="0"/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Continue 2"/>
    <w:basedOn w:val="a"/>
    <w:rsid w:val="00E3761A"/>
    <w:pPr>
      <w:widowControl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E3761A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C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C4C1B"/>
    <w:rPr>
      <w:b/>
      <w:bCs/>
    </w:rPr>
  </w:style>
  <w:style w:type="table" w:styleId="ae">
    <w:name w:val="Table Grid"/>
    <w:basedOn w:val="a1"/>
    <w:uiPriority w:val="59"/>
    <w:rsid w:val="0023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54987-9BAC-4CBF-B74B-F40D146D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rst</cp:lastModifiedBy>
  <cp:revision>2</cp:revision>
  <dcterms:created xsi:type="dcterms:W3CDTF">2024-12-13T20:17:00Z</dcterms:created>
  <dcterms:modified xsi:type="dcterms:W3CDTF">2024-12-13T22:35:00Z</dcterms:modified>
</cp:coreProperties>
</file>